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FA5" w:rsidRPr="00F37FA5" w:rsidRDefault="00F37FA5" w:rsidP="00F37FA5">
      <w:pPr>
        <w:spacing w:after="0" w:line="240" w:lineRule="auto"/>
        <w:ind w:firstLine="709"/>
        <w:jc w:val="center"/>
        <w:rPr>
          <w:rFonts w:ascii="Times New Roman" w:eastAsia="SimSun" w:hAnsi="Times New Roman" w:cs="Times New Roman"/>
          <w:smallCaps/>
          <w:sz w:val="28"/>
          <w:szCs w:val="28"/>
          <w:lang w:eastAsia="ru-RU"/>
        </w:rPr>
      </w:pPr>
      <w:r w:rsidRPr="00F37FA5">
        <w:rPr>
          <w:rFonts w:ascii="Times New Roman" w:eastAsia="SimSun" w:hAnsi="Times New Roman" w:cs="Times New Roman"/>
          <w:b/>
          <w:bCs/>
          <w:sz w:val="28"/>
          <w:szCs w:val="28"/>
          <w:lang w:eastAsia="ru-RU"/>
        </w:rPr>
        <w:t>РЕКОМЕНДАЦИИ ДЛЯ СИСТЕМЫ ОБРАЗОВАНИЯ САМАРСКОЙ ОБЛАСТИ</w:t>
      </w:r>
    </w:p>
    <w:p w:rsidR="00F37FA5" w:rsidRPr="00F37FA5" w:rsidRDefault="00F37FA5" w:rsidP="00F37FA5">
      <w:pPr>
        <w:keepNext/>
        <w:keepLines/>
        <w:spacing w:before="200" w:after="0" w:line="240" w:lineRule="auto"/>
        <w:contextualSpacing/>
        <w:outlineLvl w:val="2"/>
        <w:rPr>
          <w:rFonts w:ascii="Times New Roman" w:eastAsia="SimSun" w:hAnsi="Times New Roman" w:cs="Times New Roman"/>
          <w:b/>
          <w:bCs/>
          <w:vanish/>
          <w:sz w:val="28"/>
          <w:szCs w:val="28"/>
          <w:lang w:eastAsia="ru-RU"/>
        </w:rPr>
      </w:pPr>
    </w:p>
    <w:p w:rsidR="00F37FA5" w:rsidRPr="00F37FA5" w:rsidRDefault="00F37FA5" w:rsidP="00F37FA5">
      <w:pPr>
        <w:keepNext/>
        <w:keepLines/>
        <w:numPr>
          <w:ilvl w:val="1"/>
          <w:numId w:val="6"/>
        </w:numPr>
        <w:spacing w:before="200" w:after="0" w:line="240" w:lineRule="auto"/>
        <w:ind w:left="0" w:firstLine="709"/>
        <w:jc w:val="both"/>
        <w:outlineLvl w:val="2"/>
        <w:rPr>
          <w:rFonts w:ascii="Times New Roman" w:eastAsia="SimSun" w:hAnsi="Times New Roman" w:cs="Times New Roman"/>
          <w:b/>
          <w:bCs/>
          <w:sz w:val="28"/>
          <w:szCs w:val="28"/>
          <w:lang w:eastAsia="ru-RU"/>
        </w:rPr>
      </w:pPr>
      <w:r w:rsidRPr="00F37FA5">
        <w:rPr>
          <w:rFonts w:ascii="Times New Roman" w:eastAsia="SimSun" w:hAnsi="Times New Roman" w:cs="Times New Roman"/>
          <w:b/>
          <w:bCs/>
          <w:sz w:val="28"/>
          <w:szCs w:val="28"/>
          <w:lang w:eastAsia="ru-RU"/>
        </w:rPr>
        <w:t>Рекомендации по совершенствованию организации и методики преподавания предмета в Самарской области на основе выявленных типичных затруднений и ошибок</w:t>
      </w:r>
    </w:p>
    <w:p w:rsidR="00F37FA5" w:rsidRPr="00F37FA5" w:rsidRDefault="00F37FA5" w:rsidP="00F37FA5">
      <w:pPr>
        <w:keepNext/>
        <w:keepLines/>
        <w:numPr>
          <w:ilvl w:val="2"/>
          <w:numId w:val="6"/>
        </w:numPr>
        <w:spacing w:before="200" w:after="0" w:line="240" w:lineRule="auto"/>
        <w:ind w:left="0" w:firstLine="709"/>
        <w:outlineLvl w:val="2"/>
        <w:rPr>
          <w:rFonts w:ascii="Times New Roman" w:eastAsia="SimSun" w:hAnsi="Times New Roman" w:cs="Times New Roman"/>
          <w:bCs/>
          <w:sz w:val="28"/>
          <w:szCs w:val="28"/>
          <w:lang w:eastAsia="ru-RU"/>
        </w:rPr>
      </w:pPr>
      <w:r w:rsidRPr="00F37FA5">
        <w:rPr>
          <w:rFonts w:ascii="Times New Roman" w:eastAsia="SimSun" w:hAnsi="Times New Roman" w:cs="Times New Roman"/>
          <w:bCs/>
          <w:sz w:val="28"/>
          <w:szCs w:val="28"/>
          <w:lang w:eastAsia="ru-RU"/>
        </w:rPr>
        <w:t>…по совершенствованию преподавания учебного предмета всем обучающимся</w:t>
      </w:r>
    </w:p>
    <w:p w:rsidR="00F37FA5" w:rsidRPr="00F37FA5" w:rsidRDefault="00F37FA5" w:rsidP="00F37FA5">
      <w:pPr>
        <w:spacing w:after="0" w:line="240" w:lineRule="auto"/>
        <w:ind w:firstLine="709"/>
        <w:contextualSpacing/>
        <w:jc w:val="both"/>
        <w:rPr>
          <w:rFonts w:ascii="Times New Roman" w:eastAsia="Times New Roman" w:hAnsi="Times New Roman" w:cs="Times New Roman"/>
          <w:bCs/>
          <w:i/>
          <w:iCs/>
          <w:sz w:val="28"/>
          <w:szCs w:val="28"/>
          <w:lang w:eastAsia="ru-RU"/>
        </w:rPr>
      </w:pPr>
    </w:p>
    <w:p w:rsidR="00F37FA5" w:rsidRPr="00F37FA5" w:rsidRDefault="00F37FA5" w:rsidP="00F37FA5">
      <w:pPr>
        <w:numPr>
          <w:ilvl w:val="0"/>
          <w:numId w:val="5"/>
        </w:numPr>
        <w:spacing w:after="0" w:line="360" w:lineRule="auto"/>
        <w:ind w:left="0" w:firstLine="709"/>
        <w:contextualSpacing/>
        <w:jc w:val="both"/>
        <w:rPr>
          <w:rFonts w:ascii="Times New Roman" w:eastAsia="Times New Roman" w:hAnsi="Times New Roman" w:cs="Times New Roman"/>
          <w:bCs/>
          <w:i/>
          <w:iCs/>
          <w:sz w:val="28"/>
          <w:szCs w:val="28"/>
          <w:lang w:eastAsia="ru-RU"/>
        </w:rPr>
      </w:pPr>
      <w:r w:rsidRPr="00F37FA5">
        <w:rPr>
          <w:rFonts w:ascii="Times New Roman" w:eastAsia="Times New Roman" w:hAnsi="Times New Roman" w:cs="Times New Roman"/>
          <w:bCs/>
          <w:i/>
          <w:iCs/>
          <w:sz w:val="28"/>
          <w:szCs w:val="28"/>
          <w:lang w:eastAsia="ru-RU"/>
        </w:rPr>
        <w:t>Учителям</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В соответствии с выявленными типичными ошибками у выпускников 2025 года возможно рекомендовать учителям ОО скорректировать работу над элементами содержания, которые вызвали сложности в умениях:</w:t>
      </w:r>
    </w:p>
    <w:p w:rsidR="00F37FA5" w:rsidRPr="00F37FA5" w:rsidRDefault="00F37FA5" w:rsidP="00F37FA5">
      <w:pPr>
        <w:numPr>
          <w:ilvl w:val="0"/>
          <w:numId w:val="7"/>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решать уравнения, неравенства и системы с помощью различных приёмов (задания 15, 18); </w:t>
      </w:r>
    </w:p>
    <w:p w:rsidR="00F37FA5" w:rsidRPr="00F37FA5" w:rsidRDefault="00F37FA5" w:rsidP="00F37FA5">
      <w:pPr>
        <w:numPr>
          <w:ilvl w:val="0"/>
          <w:numId w:val="7"/>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решать стереометрические задачи на нахождение геометрических величин с использованием планиметрических фактов и методов (задание 14);</w:t>
      </w:r>
    </w:p>
    <w:p w:rsidR="00F37FA5" w:rsidRPr="00F37FA5" w:rsidRDefault="00F37FA5" w:rsidP="00F37FA5">
      <w:pPr>
        <w:numPr>
          <w:ilvl w:val="0"/>
          <w:numId w:val="7"/>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решать планиметрические задачи на нахождение геометрических величин, моделировать реальные ситуации на языке геометрии, исследовать построенные модели с использованием геометрических понятий и теорем, аппарата алгебры (задание 17);</w:t>
      </w:r>
    </w:p>
    <w:p w:rsidR="00F37FA5" w:rsidRPr="00F37FA5" w:rsidRDefault="00F37FA5" w:rsidP="00F37FA5">
      <w:pPr>
        <w:numPr>
          <w:ilvl w:val="0"/>
          <w:numId w:val="7"/>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решать уравнения, неравенства и системы с параметром, выражать формулами зависимости между величинами, использовать свойства и графики функций для решения уравнений, неравенств и задач с параметрами (задание 18);</w:t>
      </w:r>
    </w:p>
    <w:p w:rsidR="00F37FA5" w:rsidRPr="00F37FA5" w:rsidRDefault="00F37FA5" w:rsidP="00F37FA5">
      <w:pPr>
        <w:numPr>
          <w:ilvl w:val="0"/>
          <w:numId w:val="7"/>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использовать приобретённые знания и умения в практической деятельности и повседневной жизни (задания 16, 18, 19);</w:t>
      </w:r>
    </w:p>
    <w:p w:rsidR="00F37FA5" w:rsidRPr="00F37FA5" w:rsidRDefault="00F37FA5" w:rsidP="00F37FA5">
      <w:pPr>
        <w:numPr>
          <w:ilvl w:val="0"/>
          <w:numId w:val="7"/>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lastRenderedPageBreak/>
        <w:t xml:space="preserve">выполнять вычисления и преобразования (задания 13 </w:t>
      </w:r>
      <w:r w:rsidRPr="00F37FA5">
        <w:rPr>
          <w:rFonts w:ascii="Times New Roman" w:eastAsia="Times New Roman" w:hAnsi="Times New Roman" w:cs="Times New Roman"/>
          <w:sz w:val="28"/>
          <w:szCs w:val="28"/>
          <w:lang w:eastAsia="ru-RU"/>
        </w:rPr>
        <w:t xml:space="preserve">– </w:t>
      </w:r>
      <w:r w:rsidRPr="00F37FA5">
        <w:rPr>
          <w:rFonts w:ascii="Times New Roman" w:eastAsia="Times New Roman" w:hAnsi="Times New Roman" w:cs="Times New Roman"/>
          <w:bCs/>
          <w:iCs/>
          <w:sz w:val="28"/>
          <w:szCs w:val="28"/>
          <w:lang w:eastAsia="ru-RU"/>
        </w:rPr>
        <w:t>19).</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Перечисленные содержательные линии в проблемных заданиях реализуются на протяжении всего периода обучения на уровнях основного и среднего общего образования, следовательно, требуют особого внимания учителя при их изучении. </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Анализ ошибок в элементах содержания «Уметь решать уравнения, неравенства и системы» и «Уметь выполнять вычисления и преобразования» показал, что для устранения </w:t>
      </w:r>
      <w:proofErr w:type="gramStart"/>
      <w:r w:rsidRPr="00F37FA5">
        <w:rPr>
          <w:rFonts w:ascii="Times New Roman" w:eastAsia="Times New Roman" w:hAnsi="Times New Roman" w:cs="Times New Roman"/>
          <w:bCs/>
          <w:iCs/>
          <w:sz w:val="28"/>
          <w:szCs w:val="28"/>
          <w:lang w:eastAsia="ru-RU"/>
        </w:rPr>
        <w:t>выявленных затруднений</w:t>
      </w:r>
      <w:proofErr w:type="gramEnd"/>
      <w:r w:rsidRPr="00F37FA5">
        <w:rPr>
          <w:rFonts w:ascii="Times New Roman" w:eastAsia="Times New Roman" w:hAnsi="Times New Roman" w:cs="Times New Roman"/>
          <w:bCs/>
          <w:iCs/>
          <w:sz w:val="28"/>
          <w:szCs w:val="28"/>
          <w:lang w:eastAsia="ru-RU"/>
        </w:rPr>
        <w:t xml:space="preserve"> обучающихся каждому учителю в течение всего периода обучения (начиная с 5 класса) можно рекомендовать применение следующих </w:t>
      </w:r>
      <w:r w:rsidRPr="00F37FA5">
        <w:rPr>
          <w:rFonts w:ascii="Times New Roman" w:eastAsia="Times New Roman" w:hAnsi="Times New Roman" w:cs="Times New Roman"/>
          <w:bCs/>
          <w:i/>
          <w:iCs/>
          <w:sz w:val="28"/>
          <w:szCs w:val="28"/>
          <w:lang w:eastAsia="ru-RU"/>
        </w:rPr>
        <w:t>педагогических технологий</w:t>
      </w:r>
      <w:r w:rsidRPr="00F37FA5">
        <w:rPr>
          <w:rFonts w:ascii="Times New Roman" w:eastAsia="Times New Roman" w:hAnsi="Times New Roman" w:cs="Times New Roman"/>
          <w:bCs/>
          <w:iCs/>
          <w:sz w:val="28"/>
          <w:szCs w:val="28"/>
          <w:lang w:eastAsia="ru-RU"/>
        </w:rPr>
        <w:t xml:space="preserve">: уровневой дифференциации, развивающего обучения, проблемного обучения, проектной деятельности. </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Целесообразно в составе перечисленных педагогических технологий использовать следующие </w:t>
      </w:r>
      <w:r w:rsidRPr="00F37FA5">
        <w:rPr>
          <w:rFonts w:ascii="Times New Roman" w:eastAsia="Times New Roman" w:hAnsi="Times New Roman" w:cs="Times New Roman"/>
          <w:bCs/>
          <w:i/>
          <w:iCs/>
          <w:sz w:val="28"/>
          <w:szCs w:val="28"/>
          <w:lang w:eastAsia="ru-RU"/>
        </w:rPr>
        <w:t>методические приемы</w:t>
      </w:r>
      <w:r w:rsidRPr="00F37FA5">
        <w:rPr>
          <w:rFonts w:ascii="Times New Roman" w:eastAsia="Times New Roman" w:hAnsi="Times New Roman" w:cs="Times New Roman"/>
          <w:bCs/>
          <w:iCs/>
          <w:sz w:val="28"/>
          <w:szCs w:val="28"/>
          <w:lang w:eastAsia="ru-RU"/>
        </w:rPr>
        <w:t xml:space="preserve"> обучения: </w:t>
      </w:r>
      <w:r w:rsidRPr="00F37FA5">
        <w:rPr>
          <w:rFonts w:ascii="Times New Roman" w:eastAsia="Times New Roman" w:hAnsi="Times New Roman" w:cs="Times New Roman"/>
          <w:bCs/>
          <w:i/>
          <w:iCs/>
          <w:sz w:val="28"/>
          <w:szCs w:val="28"/>
          <w:lang w:eastAsia="ru-RU"/>
        </w:rPr>
        <w:t>логические</w:t>
      </w:r>
      <w:r w:rsidRPr="00F37FA5">
        <w:rPr>
          <w:rFonts w:ascii="Times New Roman" w:eastAsia="Times New Roman" w:hAnsi="Times New Roman" w:cs="Times New Roman"/>
          <w:bCs/>
          <w:iCs/>
          <w:sz w:val="28"/>
          <w:szCs w:val="28"/>
          <w:lang w:eastAsia="ru-RU"/>
        </w:rPr>
        <w:t xml:space="preserve"> (включают приемы интеллектуальной деятельности, например, постановку проблемы, сравнение, обобщение, доказательство); </w:t>
      </w:r>
      <w:r w:rsidRPr="00F37FA5">
        <w:rPr>
          <w:rFonts w:ascii="Times New Roman" w:eastAsia="Times New Roman" w:hAnsi="Times New Roman" w:cs="Times New Roman"/>
          <w:bCs/>
          <w:i/>
          <w:iCs/>
          <w:sz w:val="28"/>
          <w:szCs w:val="28"/>
          <w:lang w:eastAsia="ru-RU"/>
        </w:rPr>
        <w:t>организационные</w:t>
      </w:r>
      <w:r w:rsidRPr="00F37FA5">
        <w:rPr>
          <w:rFonts w:ascii="Times New Roman" w:eastAsia="Times New Roman" w:hAnsi="Times New Roman" w:cs="Times New Roman"/>
          <w:bCs/>
          <w:iCs/>
          <w:sz w:val="28"/>
          <w:szCs w:val="28"/>
          <w:lang w:eastAsia="ru-RU"/>
        </w:rPr>
        <w:t xml:space="preserve"> (помогают фокусировать внимание обучающихся, направлять и контролировать их деятельность, к ним относятся беседа или ответ у доски, объяснение задачи, проверка выполненной работы); </w:t>
      </w:r>
      <w:r w:rsidRPr="00F37FA5">
        <w:rPr>
          <w:rFonts w:ascii="Times New Roman" w:eastAsia="Times New Roman" w:hAnsi="Times New Roman" w:cs="Times New Roman"/>
          <w:bCs/>
          <w:i/>
          <w:iCs/>
          <w:sz w:val="28"/>
          <w:szCs w:val="28"/>
          <w:lang w:eastAsia="ru-RU"/>
        </w:rPr>
        <w:t>технические</w:t>
      </w:r>
      <w:r w:rsidRPr="00F37FA5">
        <w:rPr>
          <w:rFonts w:ascii="Times New Roman" w:eastAsia="Times New Roman" w:hAnsi="Times New Roman" w:cs="Times New Roman"/>
          <w:bCs/>
          <w:iCs/>
          <w:sz w:val="28"/>
          <w:szCs w:val="28"/>
          <w:lang w:eastAsia="ru-RU"/>
        </w:rPr>
        <w:t xml:space="preserve"> (использование мультимедийного оборудования, демонстрация рисунков, схем, наглядных пособий, презентаций). </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Перечисленные технологии и методические приемы, применяемые в обучении с 5 класса, позволят учителю сформировать у обучающихся старшей ступени следующие умения для успешного выполнения проблемных заданий:</w:t>
      </w:r>
    </w:p>
    <w:p w:rsidR="00F37FA5" w:rsidRPr="00F37FA5" w:rsidRDefault="00F37FA5" w:rsidP="00F37FA5">
      <w:pPr>
        <w:numPr>
          <w:ilvl w:val="0"/>
          <w:numId w:val="8"/>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прочные навыки нахождения серии корней тригонометрических уравнений различными способами: с помощью тригонометрического круга, с помощью неравенства или простого перебора корней;</w:t>
      </w:r>
    </w:p>
    <w:p w:rsidR="00F37FA5" w:rsidRPr="00F37FA5" w:rsidRDefault="00F37FA5" w:rsidP="00F37FA5">
      <w:pPr>
        <w:numPr>
          <w:ilvl w:val="0"/>
          <w:numId w:val="8"/>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выработать умения выполнять арифметические и логические операции;</w:t>
      </w:r>
    </w:p>
    <w:p w:rsidR="00F37FA5" w:rsidRPr="00F37FA5" w:rsidRDefault="00F37FA5" w:rsidP="00F37FA5">
      <w:pPr>
        <w:numPr>
          <w:ilvl w:val="0"/>
          <w:numId w:val="8"/>
        </w:numPr>
        <w:spacing w:after="200" w:line="360" w:lineRule="auto"/>
        <w:ind w:left="0"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lastRenderedPageBreak/>
        <w:t>совершенствовать вычислительные навыки и использовать приемы устного счета.</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При изучении темы «Показательные и комбинированные неравенства» учителю стоит обратить внимание на выбор методов и приемов при изучении темы «Решение дробно-рациональных неравенств с одной переменной», умения применять формулы сокращенного умножения, выполнять равносильные преобразования, понимать суть метода интервалов, находить и правильно записывать решение системы неравенств.</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При решении задания с параметрами обучающиеся не продемонстрировали умение комбинировать различные изученные алгоритмы, не использовали графический метод и частные приемы решения уравнений с параметром разных типов (графический, аналитический). Для устранения выявленных ошибок в заданиях с параметрами учителю рекомендуется регулярно использовать приемы диагностики затруднений, не следует пропускать изучение простейших задач с параметром как при изучении линейной и квадратичной функций в основной школе, так и при итоговом повторении. Для выявления причин неуспеха целесообразно составить план индивидуальной и групповой работы обучающихся для отслеживания положительной динамики в формировании устойчивых навыков применения свойств функции (показательной, логарифмической, квадратичной, линейной). Возможно, использовать следующие </w:t>
      </w:r>
      <w:r w:rsidRPr="00F37FA5">
        <w:rPr>
          <w:rFonts w:ascii="Times New Roman" w:eastAsia="Times New Roman" w:hAnsi="Times New Roman" w:cs="Times New Roman"/>
          <w:bCs/>
          <w:i/>
          <w:iCs/>
          <w:sz w:val="28"/>
          <w:szCs w:val="28"/>
          <w:lang w:eastAsia="ru-RU"/>
        </w:rPr>
        <w:t>методы и приемы</w:t>
      </w:r>
      <w:r w:rsidRPr="00F37FA5">
        <w:rPr>
          <w:rFonts w:ascii="Times New Roman" w:eastAsia="Times New Roman" w:hAnsi="Times New Roman" w:cs="Times New Roman"/>
          <w:bCs/>
          <w:iCs/>
          <w:sz w:val="28"/>
          <w:szCs w:val="28"/>
          <w:lang w:eastAsia="ru-RU"/>
        </w:rPr>
        <w:t xml:space="preserve"> обучения: объяснение, беседа, опрос, обучение через создание проблемной ситуации. При этом методы обучения и методические приемы могут меняться местами и заменять друг друга. Учителю также можно рекомендовать использовать в своей работе поисковые и эвристические методы обучения, групповые формы работы и работы в парах, что позволит повысить предметные результаты и сформировать у обучающихся такие </w:t>
      </w:r>
      <w:proofErr w:type="spellStart"/>
      <w:r w:rsidRPr="00F37FA5">
        <w:rPr>
          <w:rFonts w:ascii="Times New Roman" w:eastAsia="Times New Roman" w:hAnsi="Times New Roman" w:cs="Times New Roman"/>
          <w:bCs/>
          <w:i/>
          <w:iCs/>
          <w:sz w:val="28"/>
          <w:szCs w:val="28"/>
          <w:lang w:eastAsia="ru-RU"/>
        </w:rPr>
        <w:t>метапредметные</w:t>
      </w:r>
      <w:proofErr w:type="spellEnd"/>
      <w:r w:rsidRPr="00F37FA5">
        <w:rPr>
          <w:rFonts w:ascii="Times New Roman" w:eastAsia="Times New Roman" w:hAnsi="Times New Roman" w:cs="Times New Roman"/>
          <w:bCs/>
          <w:i/>
          <w:iCs/>
          <w:sz w:val="28"/>
          <w:szCs w:val="28"/>
          <w:lang w:eastAsia="ru-RU"/>
        </w:rPr>
        <w:t xml:space="preserve"> умения</w:t>
      </w:r>
      <w:r w:rsidRPr="00F37FA5">
        <w:rPr>
          <w:rFonts w:ascii="Times New Roman" w:eastAsia="Times New Roman" w:hAnsi="Times New Roman" w:cs="Times New Roman"/>
          <w:bCs/>
          <w:iCs/>
          <w:sz w:val="28"/>
          <w:szCs w:val="28"/>
          <w:lang w:eastAsia="ru-RU"/>
        </w:rPr>
        <w:t>, как готовность и способность к самостоятельной информационно-познавательной деятельности, владение навыками познавательной рефлексии, умение осуществлять деловую коммуникацию с одноклассниками и учителем.</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lastRenderedPageBreak/>
        <w:t xml:space="preserve">Затруднения в элементе содержания «Уметь выполнять действия с геометрическими фигурами, координатами и векторами» состояли в недостаточном умении выпускников решать задачи на нахождение геометрических величин (длин, углов, площадей, объемов), владеть методами доказательств и алгоритмов решения. Для устранения перечисленных дефицитов учителю необходимо на каждом уроке применять </w:t>
      </w:r>
      <w:r w:rsidRPr="00F37FA5">
        <w:rPr>
          <w:rFonts w:ascii="Times New Roman" w:eastAsia="Times New Roman" w:hAnsi="Times New Roman" w:cs="Times New Roman"/>
          <w:bCs/>
          <w:i/>
          <w:iCs/>
          <w:sz w:val="28"/>
          <w:szCs w:val="28"/>
          <w:lang w:eastAsia="ru-RU"/>
        </w:rPr>
        <w:t>методические приемы</w:t>
      </w:r>
      <w:r w:rsidRPr="00F37FA5">
        <w:rPr>
          <w:rFonts w:ascii="Times New Roman" w:eastAsia="Times New Roman" w:hAnsi="Times New Roman" w:cs="Times New Roman"/>
          <w:bCs/>
          <w:iCs/>
          <w:sz w:val="28"/>
          <w:szCs w:val="28"/>
          <w:lang w:eastAsia="ru-RU"/>
        </w:rPr>
        <w:t xml:space="preserve"> отработки устойчивых навыков решения простейших геометрических задач на нахождение геометрических величин (длин, углов, площадей, объёмов), использовать при решении стереометрических задач планиметрические факты, проводить доказательные рассуждения, владеть основными понятиями о плоских и </w:t>
      </w:r>
      <w:proofErr w:type="gramStart"/>
      <w:r w:rsidRPr="00F37FA5">
        <w:rPr>
          <w:rFonts w:ascii="Times New Roman" w:eastAsia="Times New Roman" w:hAnsi="Times New Roman" w:cs="Times New Roman"/>
          <w:bCs/>
          <w:iCs/>
          <w:sz w:val="28"/>
          <w:szCs w:val="28"/>
          <w:lang w:eastAsia="ru-RU"/>
        </w:rPr>
        <w:t>пространственных геометрических фигурах</w:t>
      </w:r>
      <w:proofErr w:type="gramEnd"/>
      <w:r w:rsidRPr="00F37FA5">
        <w:rPr>
          <w:rFonts w:ascii="Times New Roman" w:eastAsia="Times New Roman" w:hAnsi="Times New Roman" w:cs="Times New Roman"/>
          <w:bCs/>
          <w:iCs/>
          <w:sz w:val="28"/>
          <w:szCs w:val="28"/>
          <w:lang w:eastAsia="ru-RU"/>
        </w:rPr>
        <w:t xml:space="preserve"> и их свойствах. Учителю можно рекомендовать использовать такие методические приемы, как систематическое повторение вариантов нахождения геометрических элементов для прочного запоминания теорем и утверждений, использование опорных таблиц с теоретическим и справочным материалом, применение печатных тетрадей и раздаточных карточек. </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Перечисленные рекомендации позволят учителю сформировать у выпускников требуемые </w:t>
      </w:r>
      <w:proofErr w:type="spellStart"/>
      <w:r w:rsidRPr="00F37FA5">
        <w:rPr>
          <w:rFonts w:ascii="Times New Roman" w:eastAsia="Times New Roman" w:hAnsi="Times New Roman" w:cs="Times New Roman"/>
          <w:bCs/>
          <w:iCs/>
          <w:sz w:val="28"/>
          <w:szCs w:val="28"/>
          <w:lang w:eastAsia="ru-RU"/>
        </w:rPr>
        <w:t>метапредметные</w:t>
      </w:r>
      <w:proofErr w:type="spellEnd"/>
      <w:r w:rsidRPr="00F37FA5">
        <w:rPr>
          <w:rFonts w:ascii="Times New Roman" w:eastAsia="Times New Roman" w:hAnsi="Times New Roman" w:cs="Times New Roman"/>
          <w:bCs/>
          <w:iCs/>
          <w:sz w:val="28"/>
          <w:szCs w:val="28"/>
          <w:lang w:eastAsia="ru-RU"/>
        </w:rPr>
        <w:t xml:space="preserve"> умения: устанавливать существенный признак, выявлять закономерности и противоречия, самостоятельно формулировать и актуализировать проблему и составлять план ее решения, выявлять проблемы в жизненных ситуациях и давать им оценку, самостоятельно осуществлять познавательную деятельность, </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Анализ ошибок в элементе содержания «Построение и исследование простейших математических моделей» (текстовая задача) показал наличие трудностей у выпускников в анализе информации в условии задачи, в умении строить математическую модель по прочитанному тексту, в выделении известных и неизвестных величин и определении связи между ними. Для устранения перечисленных затруднений учителю рекомендуется формировать у обучающихся такие </w:t>
      </w:r>
      <w:proofErr w:type="spellStart"/>
      <w:r w:rsidRPr="00F37FA5">
        <w:rPr>
          <w:rFonts w:ascii="Times New Roman" w:eastAsia="Times New Roman" w:hAnsi="Times New Roman" w:cs="Times New Roman"/>
          <w:bCs/>
          <w:i/>
          <w:iCs/>
          <w:sz w:val="28"/>
          <w:szCs w:val="28"/>
          <w:lang w:eastAsia="ru-RU"/>
        </w:rPr>
        <w:t>метапредметные</w:t>
      </w:r>
      <w:proofErr w:type="spellEnd"/>
      <w:r w:rsidRPr="00F37FA5">
        <w:rPr>
          <w:rFonts w:ascii="Times New Roman" w:eastAsia="Times New Roman" w:hAnsi="Times New Roman" w:cs="Times New Roman"/>
          <w:bCs/>
          <w:iCs/>
          <w:sz w:val="28"/>
          <w:szCs w:val="28"/>
          <w:lang w:eastAsia="ru-RU"/>
        </w:rPr>
        <w:t xml:space="preserve"> навыки, как смысловое чтение, умение моделировать реальные ситуации на математическом языке, </w:t>
      </w:r>
      <w:r w:rsidRPr="00F37FA5">
        <w:rPr>
          <w:rFonts w:ascii="Times New Roman" w:eastAsia="Times New Roman" w:hAnsi="Times New Roman" w:cs="Times New Roman"/>
          <w:bCs/>
          <w:iCs/>
          <w:sz w:val="28"/>
          <w:szCs w:val="28"/>
          <w:lang w:eastAsia="ru-RU"/>
        </w:rPr>
        <w:lastRenderedPageBreak/>
        <w:t xml:space="preserve">составлять уравнения и неравенства по условию задачи; исследовать построенные модели с использованием аппарата алгебраических преобразований. У обучающихся с высокой мотивацией необходимо формировать элементы формальной логики. Высоких результатов можно добиться системной работой учителя в течение всего периода обучения (5 </w:t>
      </w:r>
      <w:r w:rsidRPr="00F37FA5">
        <w:rPr>
          <w:rFonts w:ascii="Times New Roman" w:eastAsia="Times New Roman" w:hAnsi="Times New Roman" w:cs="Times New Roman"/>
          <w:sz w:val="28"/>
          <w:szCs w:val="28"/>
          <w:lang w:eastAsia="ru-RU"/>
        </w:rPr>
        <w:t xml:space="preserve">– </w:t>
      </w:r>
      <w:r w:rsidRPr="00F37FA5">
        <w:rPr>
          <w:rFonts w:ascii="Times New Roman" w:eastAsia="Times New Roman" w:hAnsi="Times New Roman" w:cs="Times New Roman"/>
          <w:bCs/>
          <w:iCs/>
          <w:sz w:val="28"/>
          <w:szCs w:val="28"/>
          <w:lang w:eastAsia="ru-RU"/>
        </w:rPr>
        <w:t xml:space="preserve">11 класс) в формировании умений решать текстовые задачи разных типов (на проценты, доли и части, на движение, работу, стоимость товаров), моделировать реальные ситуации на языке алгебры, выбирать способ решения задачи, составлять выражения, уравнения, составлять уравнения и неравенства по условию задачи. Возможно рекомендовать использовать </w:t>
      </w:r>
      <w:r w:rsidRPr="00F37FA5">
        <w:rPr>
          <w:rFonts w:ascii="Times New Roman" w:eastAsia="Times New Roman" w:hAnsi="Times New Roman" w:cs="Times New Roman"/>
          <w:bCs/>
          <w:i/>
          <w:iCs/>
          <w:sz w:val="28"/>
          <w:szCs w:val="28"/>
          <w:lang w:eastAsia="ru-RU"/>
        </w:rPr>
        <w:t>методический прием</w:t>
      </w:r>
      <w:r w:rsidRPr="00F37FA5">
        <w:rPr>
          <w:rFonts w:ascii="Times New Roman" w:eastAsia="Times New Roman" w:hAnsi="Times New Roman" w:cs="Times New Roman"/>
          <w:bCs/>
          <w:iCs/>
          <w:sz w:val="28"/>
          <w:szCs w:val="28"/>
          <w:lang w:eastAsia="ru-RU"/>
        </w:rPr>
        <w:t xml:space="preserve"> пошагового решения задач (полный план решения задачи). На уроках целесообразно использовать наглядные средства обучения: таблицы, презентации, </w:t>
      </w:r>
      <w:proofErr w:type="spellStart"/>
      <w:r w:rsidRPr="00F37FA5">
        <w:rPr>
          <w:rFonts w:ascii="Times New Roman" w:eastAsia="Times New Roman" w:hAnsi="Times New Roman" w:cs="Times New Roman"/>
          <w:bCs/>
          <w:iCs/>
          <w:sz w:val="28"/>
          <w:szCs w:val="28"/>
          <w:lang w:eastAsia="ru-RU"/>
        </w:rPr>
        <w:t>видеоуроки</w:t>
      </w:r>
      <w:proofErr w:type="spellEnd"/>
      <w:r w:rsidRPr="00F37FA5">
        <w:rPr>
          <w:rFonts w:ascii="Times New Roman" w:eastAsia="Times New Roman" w:hAnsi="Times New Roman" w:cs="Times New Roman"/>
          <w:bCs/>
          <w:iCs/>
          <w:sz w:val="28"/>
          <w:szCs w:val="28"/>
          <w:lang w:eastAsia="ru-RU"/>
        </w:rPr>
        <w:t>.</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Рекомендованные педагогические технологии, методические подходы и приемы должны лечь в основу </w:t>
      </w:r>
      <w:proofErr w:type="spellStart"/>
      <w:r w:rsidRPr="00F37FA5">
        <w:rPr>
          <w:rFonts w:ascii="Times New Roman" w:eastAsia="Times New Roman" w:hAnsi="Times New Roman" w:cs="Times New Roman"/>
          <w:bCs/>
          <w:iCs/>
          <w:sz w:val="28"/>
          <w:szCs w:val="28"/>
          <w:lang w:eastAsia="ru-RU"/>
        </w:rPr>
        <w:t>ежеурочной</w:t>
      </w:r>
      <w:proofErr w:type="spellEnd"/>
      <w:r w:rsidRPr="00F37FA5">
        <w:rPr>
          <w:rFonts w:ascii="Times New Roman" w:eastAsia="Times New Roman" w:hAnsi="Times New Roman" w:cs="Times New Roman"/>
          <w:bCs/>
          <w:iCs/>
          <w:sz w:val="28"/>
          <w:szCs w:val="28"/>
          <w:lang w:eastAsia="ru-RU"/>
        </w:rPr>
        <w:t xml:space="preserve"> практики преподавания предмета у каждого учителя. Это позволит сформировать у выпускников прочные навыки в решении заданий ЕГЭ и позволит улучшить статистику результатов экзамена.</w:t>
      </w:r>
    </w:p>
    <w:p w:rsidR="00F37FA5" w:rsidRPr="00F37FA5" w:rsidRDefault="00F37FA5" w:rsidP="00F37FA5">
      <w:pPr>
        <w:spacing w:after="20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 xml:space="preserve">Учителям школ, продемонстрировавших низкие образовательные результаты, рекомендуется разработать индивидуальные планы для слабоуспевающих обучающихся по освоению навыков чтения графиков функций, применения свойств геометрического смысла производной для нахождения ее значения в конкретной точке, умения решать простейшие уравнения и находить значение выражения. </w:t>
      </w:r>
    </w:p>
    <w:p w:rsidR="00F37FA5" w:rsidRPr="00F37FA5" w:rsidRDefault="00F37FA5" w:rsidP="00F37FA5">
      <w:pPr>
        <w:spacing w:after="0" w:line="360" w:lineRule="auto"/>
        <w:ind w:firstLine="709"/>
        <w:contextualSpacing/>
        <w:jc w:val="both"/>
        <w:rPr>
          <w:rFonts w:ascii="Times New Roman" w:eastAsia="Times New Roman" w:hAnsi="Times New Roman" w:cs="Times New Roman"/>
          <w:bCs/>
          <w:iCs/>
          <w:sz w:val="28"/>
          <w:szCs w:val="28"/>
          <w:lang w:eastAsia="ru-RU"/>
        </w:rPr>
      </w:pPr>
      <w:r w:rsidRPr="00F37FA5">
        <w:rPr>
          <w:rFonts w:ascii="Times New Roman" w:eastAsia="Times New Roman" w:hAnsi="Times New Roman" w:cs="Times New Roman"/>
          <w:bCs/>
          <w:iCs/>
          <w:sz w:val="28"/>
          <w:szCs w:val="28"/>
          <w:lang w:eastAsia="ru-RU"/>
        </w:rPr>
        <w:t>Для того, чтобы ликвидировать указанные недостатки, учителю необходимо использовать методические рекомендации, подготовленные на основе анализа типичных ошибок участников ЕГЭ</w:t>
      </w:r>
      <w:r w:rsidRPr="00F37FA5">
        <w:rPr>
          <w:rFonts w:ascii="Times New Roman" w:eastAsia="Times New Roman" w:hAnsi="Times New Roman" w:cs="Times New Roman"/>
          <w:sz w:val="28"/>
          <w:szCs w:val="28"/>
          <w:lang w:eastAsia="ru-RU"/>
        </w:rPr>
        <w:t xml:space="preserve"> «</w:t>
      </w:r>
      <w:r w:rsidRPr="00F37FA5">
        <w:rPr>
          <w:rFonts w:ascii="Times New Roman" w:eastAsia="Times New Roman" w:hAnsi="Times New Roman" w:cs="Times New Roman"/>
          <w:bCs/>
          <w:iCs/>
          <w:sz w:val="28"/>
          <w:szCs w:val="28"/>
          <w:lang w:eastAsia="ru-RU"/>
        </w:rPr>
        <w:t xml:space="preserve">Методические рекомендации для учителей по преподаванию учебных предметов в образовательных организациях с высокой долей обучающихся с рисками учебной </w:t>
      </w:r>
      <w:proofErr w:type="spellStart"/>
      <w:r w:rsidRPr="00F37FA5">
        <w:rPr>
          <w:rFonts w:ascii="Times New Roman" w:eastAsia="Times New Roman" w:hAnsi="Times New Roman" w:cs="Times New Roman"/>
          <w:bCs/>
          <w:iCs/>
          <w:sz w:val="28"/>
          <w:szCs w:val="28"/>
          <w:lang w:eastAsia="ru-RU"/>
        </w:rPr>
        <w:t>неуспешности</w:t>
      </w:r>
      <w:proofErr w:type="spellEnd"/>
      <w:r w:rsidRPr="00F37FA5">
        <w:rPr>
          <w:rFonts w:ascii="Times New Roman" w:eastAsia="Times New Roman" w:hAnsi="Times New Roman" w:cs="Times New Roman"/>
          <w:bCs/>
          <w:iCs/>
          <w:sz w:val="28"/>
          <w:szCs w:val="28"/>
          <w:lang w:eastAsia="ru-RU"/>
        </w:rPr>
        <w:t xml:space="preserve">» </w:t>
      </w:r>
      <w:hyperlink r:id="rId7" w:history="1">
        <w:r w:rsidRPr="00F37FA5">
          <w:rPr>
            <w:rFonts w:ascii="Times New Roman" w:eastAsia="Times New Roman" w:hAnsi="Times New Roman" w:cs="Times New Roman"/>
            <w:bCs/>
            <w:iCs/>
            <w:sz w:val="28"/>
            <w:szCs w:val="28"/>
            <w:lang w:eastAsia="ru-RU"/>
          </w:rPr>
          <w:t>http://do</w:t>
        </w:r>
        <w:bookmarkStart w:id="0" w:name="_Hlt205627608"/>
        <w:r w:rsidRPr="00F37FA5">
          <w:rPr>
            <w:rFonts w:ascii="Times New Roman" w:eastAsia="Times New Roman" w:hAnsi="Times New Roman" w:cs="Times New Roman"/>
            <w:bCs/>
            <w:iCs/>
            <w:sz w:val="28"/>
            <w:szCs w:val="28"/>
            <w:lang w:eastAsia="ru-RU"/>
          </w:rPr>
          <w:t>c</w:t>
        </w:r>
        <w:bookmarkEnd w:id="0"/>
        <w:r w:rsidRPr="00F37FA5">
          <w:rPr>
            <w:rFonts w:ascii="Times New Roman" w:eastAsia="Times New Roman" w:hAnsi="Times New Roman" w:cs="Times New Roman"/>
            <w:bCs/>
            <w:iCs/>
            <w:sz w:val="28"/>
            <w:szCs w:val="28"/>
            <w:lang w:eastAsia="ru-RU"/>
          </w:rPr>
          <w:t>.fipi.ru/metodicheskaya-kopilka/metod-rekomendatsii-dlya-slabykh-shkol/matematika-mr-</w:t>
        </w:r>
        <w:r w:rsidRPr="00F37FA5">
          <w:rPr>
            <w:rFonts w:ascii="Times New Roman" w:eastAsia="Times New Roman" w:hAnsi="Times New Roman" w:cs="Times New Roman"/>
            <w:bCs/>
            <w:iCs/>
            <w:sz w:val="28"/>
            <w:szCs w:val="28"/>
            <w:lang w:eastAsia="ru-RU"/>
          </w:rPr>
          <w:lastRenderedPageBreak/>
          <w:t>oo.pdf</w:t>
        </w:r>
      </w:hyperlink>
      <w:r w:rsidRPr="00F37FA5">
        <w:rPr>
          <w:rFonts w:ascii="Times New Roman" w:eastAsia="Times New Roman" w:hAnsi="Times New Roman" w:cs="Times New Roman"/>
          <w:bCs/>
          <w:iCs/>
          <w:sz w:val="28"/>
          <w:szCs w:val="28"/>
          <w:lang w:eastAsia="ru-RU"/>
        </w:rPr>
        <w:t xml:space="preserve">, «Методические материалы для председателей и членов предметных комиссий субъектов Российской Федерации по проверке выполнения заданий с развёрнутым ответом» </w:t>
      </w:r>
      <w:hyperlink r:id="rId8" w:history="1">
        <w:r w:rsidRPr="00F37FA5">
          <w:rPr>
            <w:rFonts w:ascii="Times New Roman" w:eastAsia="Times New Roman" w:hAnsi="Times New Roman" w:cs="Times New Roman"/>
            <w:bCs/>
            <w:iCs/>
            <w:sz w:val="28"/>
            <w:szCs w:val="28"/>
            <w:lang w:eastAsia="ru-RU"/>
          </w:rPr>
          <w:t>https://doc.fipi.ru/ege/dlya-predmetnyh-komissiy-subektov-rf/2024/m</w:t>
        </w:r>
        <w:bookmarkStart w:id="1" w:name="_Hlt205627622"/>
        <w:r w:rsidRPr="00F37FA5">
          <w:rPr>
            <w:rFonts w:ascii="Times New Roman" w:eastAsia="Times New Roman" w:hAnsi="Times New Roman" w:cs="Times New Roman"/>
            <w:bCs/>
            <w:iCs/>
            <w:sz w:val="28"/>
            <w:szCs w:val="28"/>
            <w:lang w:eastAsia="ru-RU"/>
          </w:rPr>
          <w:t>a</w:t>
        </w:r>
        <w:bookmarkEnd w:id="1"/>
        <w:r w:rsidRPr="00F37FA5">
          <w:rPr>
            <w:rFonts w:ascii="Times New Roman" w:eastAsia="Times New Roman" w:hAnsi="Times New Roman" w:cs="Times New Roman"/>
            <w:bCs/>
            <w:iCs/>
            <w:sz w:val="28"/>
            <w:szCs w:val="28"/>
            <w:lang w:eastAsia="ru-RU"/>
          </w:rPr>
          <w:t>tematika_mr_ege_2024.pdf</w:t>
        </w:r>
      </w:hyperlink>
      <w:r w:rsidRPr="00F37FA5">
        <w:rPr>
          <w:rFonts w:ascii="Times New Roman" w:eastAsia="Times New Roman" w:hAnsi="Times New Roman" w:cs="Times New Roman"/>
          <w:bCs/>
          <w:iCs/>
          <w:sz w:val="28"/>
          <w:szCs w:val="28"/>
          <w:lang w:eastAsia="ru-RU"/>
        </w:rPr>
        <w:t xml:space="preserve">, </w:t>
      </w:r>
      <w:proofErr w:type="spellStart"/>
      <w:r w:rsidRPr="00F37FA5">
        <w:rPr>
          <w:rFonts w:ascii="Times New Roman" w:eastAsia="Times New Roman" w:hAnsi="Times New Roman" w:cs="Times New Roman"/>
          <w:bCs/>
          <w:iCs/>
          <w:sz w:val="28"/>
          <w:szCs w:val="28"/>
          <w:lang w:eastAsia="ru-RU"/>
        </w:rPr>
        <w:t>видеоконсультации</w:t>
      </w:r>
      <w:proofErr w:type="spellEnd"/>
      <w:r w:rsidRPr="00F37FA5">
        <w:rPr>
          <w:rFonts w:ascii="Times New Roman" w:eastAsia="Times New Roman" w:hAnsi="Times New Roman" w:cs="Times New Roman"/>
          <w:bCs/>
          <w:iCs/>
          <w:sz w:val="28"/>
          <w:szCs w:val="28"/>
          <w:lang w:eastAsia="ru-RU"/>
        </w:rPr>
        <w:t xml:space="preserve"> для участников ЕГЭ. Рекомендуем также пользоваться методическими материалами сайта Единого содержания общего образования ФГБНУ «Институт стратегии развития образования РАО» (</w:t>
      </w:r>
      <w:hyperlink r:id="rId9" w:history="1">
        <w:r w:rsidRPr="00F37FA5">
          <w:rPr>
            <w:rFonts w:ascii="Times New Roman" w:eastAsia="Times New Roman" w:hAnsi="Times New Roman" w:cs="Times New Roman"/>
            <w:bCs/>
            <w:iCs/>
            <w:sz w:val="28"/>
            <w:szCs w:val="28"/>
            <w:lang w:eastAsia="ru-RU"/>
          </w:rPr>
          <w:t>https://edsoo.ru/</w:t>
        </w:r>
      </w:hyperlink>
      <w:r w:rsidRPr="00F37FA5">
        <w:rPr>
          <w:rFonts w:ascii="Times New Roman" w:eastAsia="Times New Roman" w:hAnsi="Times New Roman" w:cs="Times New Roman"/>
          <w:bCs/>
          <w:iCs/>
          <w:sz w:val="28"/>
          <w:szCs w:val="28"/>
          <w:lang w:eastAsia="ru-RU"/>
        </w:rPr>
        <w:t xml:space="preserve"> ), единым доступом к образовательным сервисам и цифровым учебным материалам для учеников, родителей и учителей в ФГИС «Моя школа» (ФГИС Моя Школа </w:t>
      </w:r>
      <w:hyperlink r:id="rId10" w:history="1">
        <w:r w:rsidRPr="00F37FA5">
          <w:rPr>
            <w:rFonts w:ascii="Times New Roman" w:eastAsia="Times New Roman" w:hAnsi="Times New Roman" w:cs="Times New Roman"/>
            <w:bCs/>
            <w:iCs/>
            <w:sz w:val="28"/>
            <w:szCs w:val="28"/>
            <w:lang w:eastAsia="ru-RU"/>
          </w:rPr>
          <w:t>https://myschool.edu.ru/</w:t>
        </w:r>
      </w:hyperlink>
      <w:r w:rsidRPr="00F37FA5">
        <w:rPr>
          <w:rFonts w:ascii="Times New Roman" w:eastAsia="Times New Roman" w:hAnsi="Times New Roman" w:cs="Times New Roman"/>
          <w:bCs/>
          <w:iCs/>
          <w:sz w:val="28"/>
          <w:szCs w:val="28"/>
          <w:lang w:eastAsia="ru-RU"/>
        </w:rPr>
        <w:t>), использовать ресурс «Российская электронная школа» – полный школьный курс уроков по предмету (</w:t>
      </w:r>
      <w:hyperlink r:id="rId11" w:history="1">
        <w:r w:rsidRPr="00F37FA5">
          <w:rPr>
            <w:rFonts w:ascii="Times New Roman" w:eastAsia="Times New Roman" w:hAnsi="Times New Roman" w:cs="Times New Roman"/>
            <w:bCs/>
            <w:iCs/>
            <w:sz w:val="28"/>
            <w:szCs w:val="28"/>
            <w:lang w:eastAsia="ru-RU"/>
          </w:rPr>
          <w:t>https://resh.edu.ru/</w:t>
        </w:r>
      </w:hyperlink>
      <w:r w:rsidRPr="00F37FA5">
        <w:rPr>
          <w:rFonts w:ascii="Times New Roman" w:eastAsia="Times New Roman" w:hAnsi="Times New Roman" w:cs="Times New Roman"/>
          <w:bCs/>
          <w:iCs/>
          <w:sz w:val="28"/>
          <w:szCs w:val="28"/>
          <w:lang w:eastAsia="ru-RU"/>
        </w:rPr>
        <w:t xml:space="preserve"> ).</w:t>
      </w:r>
    </w:p>
    <w:p w:rsidR="00F37FA5" w:rsidRPr="00F37FA5" w:rsidRDefault="00F37FA5" w:rsidP="00F37FA5">
      <w:pPr>
        <w:numPr>
          <w:ilvl w:val="0"/>
          <w:numId w:val="5"/>
        </w:numPr>
        <w:spacing w:after="100" w:afterAutospacing="1" w:line="240" w:lineRule="auto"/>
        <w:ind w:left="0" w:firstLine="709"/>
        <w:jc w:val="both"/>
        <w:rPr>
          <w:rFonts w:ascii="Times New Roman" w:eastAsia="Times New Roman" w:hAnsi="Times New Roman" w:cs="Times New Roman"/>
          <w:bCs/>
          <w:i/>
          <w:iCs/>
          <w:sz w:val="28"/>
          <w:szCs w:val="28"/>
          <w:lang w:eastAsia="ru-RU"/>
        </w:rPr>
      </w:pPr>
      <w:r w:rsidRPr="00F37FA5">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В целях повышения качества преподавания математики в общеобразовательных организациях Самарской области в 2025-2026 учебном году</w:t>
      </w:r>
    </w:p>
    <w:p w:rsidR="00F37FA5" w:rsidRPr="00F37FA5" w:rsidRDefault="00F37FA5" w:rsidP="00F37FA5">
      <w:pPr>
        <w:spacing w:after="240" w:line="24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t>ГАУ ДПО СО ИРО:</w:t>
      </w:r>
    </w:p>
    <w:p w:rsidR="00F37FA5" w:rsidRPr="00F37FA5" w:rsidRDefault="00F37FA5" w:rsidP="00F37FA5">
      <w:pPr>
        <w:numPr>
          <w:ilvl w:val="0"/>
          <w:numId w:val="9"/>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на регулярной основе проводить обучающие семинары по проблемным темам для учителей-предметников, преподающих предмет «Математика»; </w:t>
      </w:r>
    </w:p>
    <w:p w:rsidR="00F37FA5" w:rsidRPr="00F37FA5" w:rsidRDefault="00F37FA5" w:rsidP="00F37FA5">
      <w:pPr>
        <w:numPr>
          <w:ilvl w:val="0"/>
          <w:numId w:val="9"/>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преподавателям кафедры математического и естественно-научного образования ИРО и руководителю PУMO учителей математики провести семинары для окружных методистов по разбору выявленных «западающих» заданий ЕГЭ 2025 г. (низкий средний процент выполнения на уровне региона); </w:t>
      </w:r>
    </w:p>
    <w:p w:rsidR="00F37FA5" w:rsidRPr="00F37FA5" w:rsidRDefault="00F37FA5" w:rsidP="00F37FA5">
      <w:pPr>
        <w:numPr>
          <w:ilvl w:val="0"/>
          <w:numId w:val="9"/>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осуществлять методическую поддержку деятельности окружных УМО учителей математики;</w:t>
      </w:r>
    </w:p>
    <w:p w:rsidR="00F37FA5" w:rsidRPr="00F37FA5" w:rsidRDefault="00F37FA5" w:rsidP="00F37FA5">
      <w:pPr>
        <w:numPr>
          <w:ilvl w:val="0"/>
          <w:numId w:val="9"/>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lastRenderedPageBreak/>
        <w:t>включить в государственное задание на 2026 год разработку курсов повышения квалификации или заключить лицензионные соглашения с учреждениями ДПО, содержащими материал по западающим элементам содержания (</w:t>
      </w:r>
      <w:proofErr w:type="spellStart"/>
      <w:r w:rsidRPr="00F37FA5">
        <w:rPr>
          <w:rFonts w:ascii="Times New Roman" w:eastAsia="SimSun" w:hAnsi="Times New Roman" w:cs="Times New Roman"/>
          <w:sz w:val="28"/>
          <w:szCs w:val="28"/>
        </w:rPr>
        <w:t>знаниевый</w:t>
      </w:r>
      <w:proofErr w:type="spellEnd"/>
      <w:r w:rsidRPr="00F37FA5">
        <w:rPr>
          <w:rFonts w:ascii="Times New Roman" w:eastAsia="SimSun" w:hAnsi="Times New Roman" w:cs="Times New Roman"/>
          <w:sz w:val="28"/>
          <w:szCs w:val="28"/>
        </w:rPr>
        <w:t xml:space="preserve"> и методологический аспекты);</w:t>
      </w:r>
    </w:p>
    <w:p w:rsidR="00F37FA5" w:rsidRPr="00F37FA5" w:rsidRDefault="00F37FA5" w:rsidP="00F37FA5">
      <w:pPr>
        <w:numPr>
          <w:ilvl w:val="0"/>
          <w:numId w:val="9"/>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Times New Roman" w:hAnsi="Times New Roman" w:cs="Times New Roman"/>
          <w:sz w:val="28"/>
          <w:szCs w:val="28"/>
        </w:rPr>
        <w:t>проводить методический аудит с посещением уроков с целью оказания адресной методической помощи.</w:t>
      </w:r>
    </w:p>
    <w:p w:rsidR="00F37FA5" w:rsidRPr="00F37FA5" w:rsidRDefault="00F37FA5" w:rsidP="00F37FA5">
      <w:pPr>
        <w:spacing w:before="100" w:beforeAutospacing="1" w:after="0" w:line="36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t>Региональному учебно-методическому объединению:</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rPr>
        <w:t xml:space="preserve">Включить в повестку работы секции учителей математики регионального форума работников системы общего образования «Повышение качества образования: эффективные управленческие и педагогические практики» </w:t>
      </w:r>
      <w:r w:rsidRPr="00F37FA5">
        <w:rPr>
          <w:rFonts w:ascii="Times New Roman" w:eastAsia="SimSun" w:hAnsi="Times New Roman" w:cs="Times New Roman"/>
          <w:sz w:val="28"/>
          <w:szCs w:val="28"/>
          <w:lang w:eastAsia="ru-RU"/>
        </w:rPr>
        <w:t>обсуждение следующих вопросов:</w:t>
      </w:r>
    </w:p>
    <w:p w:rsidR="00F37FA5" w:rsidRPr="00F37FA5" w:rsidRDefault="00F37FA5" w:rsidP="00F37FA5">
      <w:pPr>
        <w:numPr>
          <w:ilvl w:val="0"/>
          <w:numId w:val="10"/>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успешный опыт организации учебного процесса обучающихся с низким уровнем мотивации на обучение;</w:t>
      </w:r>
    </w:p>
    <w:p w:rsidR="00F37FA5" w:rsidRPr="00F37FA5" w:rsidRDefault="00F37FA5" w:rsidP="00F37FA5">
      <w:pPr>
        <w:numPr>
          <w:ilvl w:val="0"/>
          <w:numId w:val="10"/>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формы и приемы организации дифференцированного обучения на уроке и внеурочной деятельности;</w:t>
      </w:r>
    </w:p>
    <w:p w:rsidR="00F37FA5" w:rsidRPr="00F37FA5" w:rsidRDefault="00F37FA5" w:rsidP="00F37FA5">
      <w:pPr>
        <w:numPr>
          <w:ilvl w:val="0"/>
          <w:numId w:val="10"/>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применение методических приемов из успешных педагогических практик при решении заданий ЕГЭ с низким процентом выполнения;</w:t>
      </w:r>
    </w:p>
    <w:p w:rsidR="00F37FA5" w:rsidRPr="00F37FA5" w:rsidRDefault="00F37FA5" w:rsidP="00F37FA5">
      <w:pPr>
        <w:numPr>
          <w:ilvl w:val="0"/>
          <w:numId w:val="10"/>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использование ЭОР для организации дифференцированного обучения, организация работы с высокомотивированными и одаренными обучающимися.</w:t>
      </w:r>
    </w:p>
    <w:p w:rsidR="00F37FA5" w:rsidRPr="00F37FA5" w:rsidRDefault="00F37FA5" w:rsidP="00F37FA5">
      <w:pPr>
        <w:spacing w:after="0" w:line="24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t>Ресурсным центрам, окружным учебно-методическим объединениям:</w:t>
      </w:r>
    </w:p>
    <w:p w:rsidR="00F37FA5" w:rsidRPr="00F37FA5" w:rsidRDefault="00F37FA5" w:rsidP="00F37FA5">
      <w:pPr>
        <w:numPr>
          <w:ilvl w:val="0"/>
          <w:numId w:val="11"/>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провести окружные семинары для учителей-предметников по изучению результатов ЕГЭ и обсуждению САО 2025 г;</w:t>
      </w:r>
    </w:p>
    <w:p w:rsidR="00F37FA5" w:rsidRPr="00F37FA5" w:rsidRDefault="00F37FA5" w:rsidP="00F37FA5">
      <w:pPr>
        <w:numPr>
          <w:ilvl w:val="0"/>
          <w:numId w:val="11"/>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lastRenderedPageBreak/>
        <w:t>провести окружные семинары для учителей-предметников, работающих в 11-х классах, по выявленным «западающим» контролируемым элементам содержания (КЭС) ЕГЭ (низкий средний процент выполнения на уровне региона);</w:t>
      </w:r>
    </w:p>
    <w:p w:rsidR="00F37FA5" w:rsidRPr="00F37FA5" w:rsidRDefault="00F37FA5" w:rsidP="00F37FA5">
      <w:pPr>
        <w:numPr>
          <w:ilvl w:val="0"/>
          <w:numId w:val="11"/>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выявлять среди учителей математики образовательного округа положительный педагогический опыт и успешные педагогические практики в подготовке обучающихся к проведению независимых форм контроля уровня знаний;</w:t>
      </w:r>
    </w:p>
    <w:p w:rsidR="00F37FA5" w:rsidRPr="00F37FA5" w:rsidRDefault="00F37FA5" w:rsidP="00F37FA5">
      <w:pPr>
        <w:numPr>
          <w:ilvl w:val="0"/>
          <w:numId w:val="11"/>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 xml:space="preserve">организовать наставничество в рамках модели «учитель-учитель» по освоению компетенций организации дифференцированного обучения; </w:t>
      </w:r>
    </w:p>
    <w:p w:rsidR="00F37FA5" w:rsidRPr="00F37FA5" w:rsidRDefault="00F37FA5" w:rsidP="00F37FA5">
      <w:pPr>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t>Территориальным управлениям министерства образования Самарской области:</w:t>
      </w:r>
    </w:p>
    <w:p w:rsidR="00F37FA5" w:rsidRPr="00F37FA5" w:rsidRDefault="00F37FA5" w:rsidP="00F37FA5">
      <w:pPr>
        <w:numPr>
          <w:ilvl w:val="0"/>
          <w:numId w:val="12"/>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провести анализ учебных планов ОО в части: использования часов по выбору участников образовательных отношений (элективные курсы, ИГЗ и пр.) с целью отработки «западающих» контролируемых элементов содержания (КЭС) ЕГЭ (низкий средний процент выполнения заданий на уровне региона) по математике; включения в планы внеурочной деятельности курсов, направленных на поддержание учебной мотивации обучающихся, педагогической поддержки слабоуспевающих, углублению изучения предмета; завершения введения ФРП по математике (включая модуль «Теория вероятности и статистика») на уровне ООО;</w:t>
      </w:r>
    </w:p>
    <w:p w:rsidR="00F37FA5" w:rsidRPr="00F37FA5" w:rsidRDefault="00F37FA5" w:rsidP="00F37FA5">
      <w:pPr>
        <w:numPr>
          <w:ilvl w:val="0"/>
          <w:numId w:val="12"/>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и преодолевших с запасом в 1-2 балла границу, соответствующую высокому уровню подготовки;</w:t>
      </w:r>
    </w:p>
    <w:p w:rsidR="00F37FA5" w:rsidRPr="00F37FA5" w:rsidRDefault="00F37FA5" w:rsidP="00F37FA5">
      <w:pPr>
        <w:numPr>
          <w:ilvl w:val="0"/>
          <w:numId w:val="12"/>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lastRenderedPageBreak/>
        <w:t>организовать внеурочную деятельность обучающихся, в том числе с высокомотивированными и одаренными обучающимися в учреждениях дополнительного образования детей;</w:t>
      </w:r>
    </w:p>
    <w:p w:rsidR="00F37FA5" w:rsidRPr="00F37FA5" w:rsidRDefault="00F37FA5" w:rsidP="00F37FA5">
      <w:pPr>
        <w:numPr>
          <w:ilvl w:val="0"/>
          <w:numId w:val="12"/>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обеспечить увеличение на 10% количества обучающихся на уровне основного и среднего общего образования углубленно изучающих математику в рамках исполнения регионального плана повышения качества математического и естественно-научного образования;</w:t>
      </w:r>
    </w:p>
    <w:p w:rsidR="00F37FA5" w:rsidRPr="00F37FA5" w:rsidRDefault="00F37FA5" w:rsidP="00F37FA5">
      <w:pPr>
        <w:numPr>
          <w:ilvl w:val="0"/>
          <w:numId w:val="12"/>
        </w:numPr>
        <w:spacing w:after="0" w:line="360" w:lineRule="auto"/>
        <w:ind w:left="0" w:firstLine="709"/>
        <w:rPr>
          <w:rFonts w:ascii="Times New Roman" w:eastAsia="SimSun" w:hAnsi="Times New Roman" w:cs="Times New Roman"/>
          <w:sz w:val="28"/>
          <w:szCs w:val="28"/>
        </w:rPr>
      </w:pPr>
      <w:r w:rsidRPr="00F37FA5">
        <w:rPr>
          <w:rFonts w:ascii="Times New Roman" w:eastAsia="SimSun" w:hAnsi="Times New Roman" w:cs="Times New Roman"/>
          <w:sz w:val="28"/>
          <w:szCs w:val="28"/>
        </w:rPr>
        <w:t>организовать на сайтах ОО, ТУ/ДО, в социальных сетях размещение ссылок на видеоматериалы председателей предметных комиссий для выпускников 11 классов.</w:t>
      </w:r>
    </w:p>
    <w:p w:rsidR="00F37FA5" w:rsidRPr="00F37FA5" w:rsidRDefault="00F37FA5" w:rsidP="00F37FA5">
      <w:pPr>
        <w:shd w:val="clear" w:color="auto" w:fill="FFFFFF"/>
        <w:tabs>
          <w:tab w:val="left" w:pos="426"/>
        </w:tabs>
        <w:spacing w:after="100" w:afterAutospacing="1" w:line="240" w:lineRule="auto"/>
        <w:ind w:firstLine="709"/>
        <w:jc w:val="both"/>
        <w:rPr>
          <w:rFonts w:ascii="Times New Roman" w:eastAsia="Times New Roman" w:hAnsi="Times New Roman" w:cs="Times New Roman"/>
          <w:b/>
          <w:sz w:val="28"/>
          <w:szCs w:val="28"/>
          <w:lang w:eastAsia="ru-RU"/>
        </w:rPr>
      </w:pPr>
      <w:r w:rsidRPr="00F37FA5">
        <w:rPr>
          <w:rFonts w:ascii="Times New Roman" w:eastAsia="Times New Roman" w:hAnsi="Times New Roman" w:cs="Times New Roman"/>
          <w:b/>
          <w:sz w:val="28"/>
          <w:szCs w:val="28"/>
          <w:lang w:eastAsia="ru-RU"/>
        </w:rPr>
        <w:t>Общеобразовательным организациям:</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 xml:space="preserve">провести анализ результатов ЕГЭ 2025 года, обратив особое внимание на результаты выпускников, не набравших минимальное количество баллов по предмету, преодолевших минимальную границу с запасом в 1-2 балла </w:t>
      </w:r>
      <w:r w:rsidRPr="00F37FA5">
        <w:rPr>
          <w:rFonts w:ascii="Times New Roman" w:eastAsia="SimSun" w:hAnsi="Times New Roman" w:cs="Times New Roman"/>
          <w:sz w:val="28"/>
          <w:szCs w:val="28"/>
        </w:rPr>
        <w:t>и преодолевших с запасом в 1</w:t>
      </w:r>
      <w:r w:rsidRPr="00F37FA5">
        <w:rPr>
          <w:rFonts w:ascii="Times New Roman" w:eastAsia="Times New Roman" w:hAnsi="Times New Roman" w:cs="Times New Roman"/>
          <w:sz w:val="28"/>
          <w:szCs w:val="28"/>
          <w:lang w:eastAsia="ru-RU"/>
        </w:rPr>
        <w:t>-2</w:t>
      </w:r>
      <w:r w:rsidRPr="00F37FA5">
        <w:rPr>
          <w:rFonts w:ascii="Times New Roman" w:eastAsia="SimSun" w:hAnsi="Times New Roman" w:cs="Times New Roman"/>
          <w:sz w:val="28"/>
          <w:szCs w:val="28"/>
        </w:rPr>
        <w:t xml:space="preserve"> балла границу, соответствующую высокому уровню подготовки;</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 xml:space="preserve">провести анализ внутренних и внешних причин низких образовательных результатов в образовательных организациях (при наличии); </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обеспечить формирование индивидуальных учебных планов, профильных/</w:t>
      </w:r>
      <w:proofErr w:type="spellStart"/>
      <w:r w:rsidRPr="00F37FA5">
        <w:rPr>
          <w:rFonts w:ascii="Times New Roman" w:eastAsia="SimSun" w:hAnsi="Times New Roman" w:cs="Times New Roman"/>
          <w:bCs/>
          <w:sz w:val="28"/>
          <w:szCs w:val="28"/>
        </w:rPr>
        <w:t>мультипрофильных</w:t>
      </w:r>
      <w:proofErr w:type="spellEnd"/>
      <w:r w:rsidRPr="00F37FA5">
        <w:rPr>
          <w:rFonts w:ascii="Times New Roman" w:eastAsia="SimSun" w:hAnsi="Times New Roman" w:cs="Times New Roman"/>
          <w:bCs/>
          <w:sz w:val="28"/>
          <w:szCs w:val="28"/>
        </w:rPr>
        <w:t xml:space="preserve"> классов с углубленным изучением математики;</w:t>
      </w:r>
    </w:p>
    <w:p w:rsidR="00F37FA5" w:rsidRPr="00F37FA5" w:rsidRDefault="00F37FA5" w:rsidP="00F37FA5">
      <w:pPr>
        <w:numPr>
          <w:ilvl w:val="0"/>
          <w:numId w:val="13"/>
        </w:numPr>
        <w:shd w:val="clear" w:color="auto" w:fill="FFFFFF"/>
        <w:tabs>
          <w:tab w:val="left" w:pos="709"/>
        </w:tabs>
        <w:spacing w:after="200" w:line="360" w:lineRule="auto"/>
        <w:ind w:left="0" w:firstLine="709"/>
        <w:contextualSpacing/>
        <w:jc w:val="both"/>
        <w:rPr>
          <w:rFonts w:ascii="Times New Roman" w:eastAsia="Times New Roman" w:hAnsi="Times New Roman" w:cs="Times New Roman"/>
          <w:bCs/>
          <w:sz w:val="28"/>
          <w:szCs w:val="28"/>
        </w:rPr>
      </w:pPr>
      <w:r w:rsidRPr="00F37FA5">
        <w:rPr>
          <w:rFonts w:ascii="Times New Roman" w:eastAsia="Times New Roman" w:hAnsi="Times New Roman" w:cs="Times New Roman"/>
          <w:bCs/>
          <w:sz w:val="28"/>
          <w:szCs w:val="28"/>
        </w:rPr>
        <w:t>скорректировать календарно-тематическое планирование по математике на 2025</w:t>
      </w:r>
      <w:r w:rsidRPr="00F37FA5">
        <w:rPr>
          <w:rFonts w:ascii="Times New Roman" w:eastAsia="Times New Roman" w:hAnsi="Times New Roman" w:cs="Times New Roman"/>
          <w:sz w:val="28"/>
          <w:szCs w:val="28"/>
          <w:lang w:eastAsia="ru-RU"/>
        </w:rPr>
        <w:t>–</w:t>
      </w:r>
      <w:r w:rsidRPr="00F37FA5">
        <w:rPr>
          <w:rFonts w:ascii="Times New Roman" w:eastAsia="Times New Roman" w:hAnsi="Times New Roman" w:cs="Times New Roman"/>
          <w:bCs/>
          <w:sz w:val="28"/>
          <w:szCs w:val="28"/>
        </w:rPr>
        <w:t xml:space="preserve">2026 учебный год с учетом результатов ГИА; </w:t>
      </w:r>
    </w:p>
    <w:p w:rsidR="00F37FA5" w:rsidRPr="00F37FA5" w:rsidRDefault="00F37FA5" w:rsidP="00F37FA5">
      <w:pPr>
        <w:numPr>
          <w:ilvl w:val="0"/>
          <w:numId w:val="12"/>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Times New Roman" w:hAnsi="Times New Roman" w:cs="Times New Roman"/>
          <w:bCs/>
          <w:sz w:val="28"/>
          <w:szCs w:val="28"/>
        </w:rPr>
        <w:lastRenderedPageBreak/>
        <w:t>обеспечить увеличение количества обучающихся, выбравших и сдавших профильную математику, в соответствии с декомпозированными ТУ/</w:t>
      </w:r>
      <w:proofErr w:type="gramStart"/>
      <w:r w:rsidRPr="00F37FA5">
        <w:rPr>
          <w:rFonts w:ascii="Times New Roman" w:eastAsia="Times New Roman" w:hAnsi="Times New Roman" w:cs="Times New Roman"/>
          <w:bCs/>
          <w:sz w:val="28"/>
          <w:szCs w:val="28"/>
        </w:rPr>
        <w:t>ДО показателями</w:t>
      </w:r>
      <w:proofErr w:type="gramEnd"/>
      <w:r w:rsidRPr="00F37FA5">
        <w:rPr>
          <w:rFonts w:ascii="Times New Roman" w:eastAsia="Times New Roman" w:hAnsi="Times New Roman" w:cs="Times New Roman"/>
          <w:bCs/>
          <w:sz w:val="28"/>
          <w:szCs w:val="28"/>
        </w:rPr>
        <w:t xml:space="preserve">, </w:t>
      </w:r>
      <w:r w:rsidRPr="00F37FA5">
        <w:rPr>
          <w:rFonts w:ascii="Times New Roman" w:eastAsia="SimSun" w:hAnsi="Times New Roman" w:cs="Times New Roman"/>
          <w:sz w:val="28"/>
          <w:szCs w:val="28"/>
        </w:rPr>
        <w:t>в рамках исполнения регионального плана повышения качества математического и естественно-научного образования;</w:t>
      </w:r>
    </w:p>
    <w:p w:rsidR="00F37FA5" w:rsidRPr="00F37FA5" w:rsidRDefault="00F37FA5" w:rsidP="00F37FA5">
      <w:pPr>
        <w:numPr>
          <w:ilvl w:val="0"/>
          <w:numId w:val="13"/>
        </w:numPr>
        <w:shd w:val="clear" w:color="auto" w:fill="FFFFFF"/>
        <w:tabs>
          <w:tab w:val="left" w:pos="709"/>
        </w:tabs>
        <w:spacing w:after="200" w:line="360" w:lineRule="auto"/>
        <w:ind w:left="0" w:firstLine="709"/>
        <w:contextualSpacing/>
        <w:jc w:val="both"/>
        <w:rPr>
          <w:rFonts w:ascii="Times New Roman" w:eastAsia="Times New Roman" w:hAnsi="Times New Roman" w:cs="Times New Roman"/>
          <w:bCs/>
          <w:sz w:val="28"/>
          <w:szCs w:val="28"/>
        </w:rPr>
      </w:pPr>
      <w:r w:rsidRPr="00F37FA5">
        <w:rPr>
          <w:rFonts w:ascii="Times New Roman" w:eastAsia="Times New Roman" w:hAnsi="Times New Roman" w:cs="Times New Roman"/>
          <w:bCs/>
          <w:sz w:val="28"/>
          <w:szCs w:val="28"/>
        </w:rPr>
        <w:t>рекомендовать включить в планы внеурочной деятельности курс «Компьютерное проектирование. Черчение» для обучающихся 10-11 классов;</w:t>
      </w:r>
    </w:p>
    <w:p w:rsidR="00F37FA5" w:rsidRPr="00F37FA5" w:rsidRDefault="00F37FA5" w:rsidP="00F37FA5">
      <w:pPr>
        <w:numPr>
          <w:ilvl w:val="0"/>
          <w:numId w:val="13"/>
        </w:numPr>
        <w:shd w:val="clear" w:color="auto" w:fill="FFFFFF"/>
        <w:tabs>
          <w:tab w:val="left" w:pos="709"/>
        </w:tabs>
        <w:spacing w:after="200" w:line="360" w:lineRule="auto"/>
        <w:ind w:left="0" w:firstLine="709"/>
        <w:contextualSpacing/>
        <w:jc w:val="both"/>
        <w:rPr>
          <w:rFonts w:ascii="Times New Roman" w:eastAsia="Times New Roman" w:hAnsi="Times New Roman" w:cs="Times New Roman"/>
          <w:bCs/>
          <w:sz w:val="28"/>
          <w:szCs w:val="28"/>
        </w:rPr>
      </w:pPr>
      <w:r w:rsidRPr="00F37FA5">
        <w:rPr>
          <w:rFonts w:ascii="Times New Roman" w:eastAsia="Times New Roman" w:hAnsi="Times New Roman" w:cs="Times New Roman"/>
          <w:bCs/>
          <w:sz w:val="28"/>
          <w:szCs w:val="28"/>
        </w:rPr>
        <w:t xml:space="preserve">организовать работу проектной группы учителей математики, труда (технологии), обществознания по повышению </w:t>
      </w:r>
      <w:proofErr w:type="gramStart"/>
      <w:r w:rsidRPr="00F37FA5">
        <w:rPr>
          <w:rFonts w:ascii="Times New Roman" w:eastAsia="Times New Roman" w:hAnsi="Times New Roman" w:cs="Times New Roman"/>
          <w:bCs/>
          <w:sz w:val="28"/>
          <w:szCs w:val="28"/>
        </w:rPr>
        <w:t>навыков</w:t>
      </w:r>
      <w:proofErr w:type="gramEnd"/>
      <w:r w:rsidRPr="00F37FA5">
        <w:rPr>
          <w:rFonts w:ascii="Times New Roman" w:eastAsia="Times New Roman" w:hAnsi="Times New Roman" w:cs="Times New Roman"/>
          <w:bCs/>
          <w:sz w:val="28"/>
          <w:szCs w:val="28"/>
        </w:rPr>
        <w:t xml:space="preserve"> обучающихся по моделированию, конструированию, решению практико-ориентированных заданий и задач, в том числе экономического содержания, в рамках </w:t>
      </w:r>
      <w:proofErr w:type="spellStart"/>
      <w:r w:rsidRPr="00F37FA5">
        <w:rPr>
          <w:rFonts w:ascii="Times New Roman" w:eastAsia="Times New Roman" w:hAnsi="Times New Roman" w:cs="Times New Roman"/>
          <w:bCs/>
          <w:sz w:val="28"/>
          <w:szCs w:val="28"/>
        </w:rPr>
        <w:t>межпредметного</w:t>
      </w:r>
      <w:proofErr w:type="spellEnd"/>
      <w:r w:rsidRPr="00F37FA5">
        <w:rPr>
          <w:rFonts w:ascii="Times New Roman" w:eastAsia="Times New Roman" w:hAnsi="Times New Roman" w:cs="Times New Roman"/>
          <w:bCs/>
          <w:sz w:val="28"/>
          <w:szCs w:val="28"/>
        </w:rPr>
        <w:t xml:space="preserve"> подхода;</w:t>
      </w:r>
    </w:p>
    <w:p w:rsidR="00F37FA5" w:rsidRPr="00F37FA5" w:rsidRDefault="00F37FA5" w:rsidP="00F37FA5">
      <w:pPr>
        <w:numPr>
          <w:ilvl w:val="0"/>
          <w:numId w:val="13"/>
        </w:numPr>
        <w:shd w:val="clear" w:color="auto" w:fill="FFFFFF"/>
        <w:tabs>
          <w:tab w:val="left" w:pos="709"/>
        </w:tabs>
        <w:spacing w:after="200" w:line="360" w:lineRule="auto"/>
        <w:ind w:left="0" w:firstLine="709"/>
        <w:contextualSpacing/>
        <w:jc w:val="both"/>
        <w:rPr>
          <w:rFonts w:ascii="Times New Roman" w:eastAsia="Times New Roman" w:hAnsi="Times New Roman" w:cs="Times New Roman"/>
          <w:bCs/>
          <w:sz w:val="28"/>
          <w:szCs w:val="28"/>
        </w:rPr>
      </w:pPr>
      <w:r w:rsidRPr="00F37FA5">
        <w:rPr>
          <w:rFonts w:ascii="Times New Roman" w:eastAsia="Times New Roman" w:hAnsi="Times New Roman" w:cs="Times New Roman"/>
          <w:bCs/>
          <w:sz w:val="28"/>
          <w:szCs w:val="28"/>
        </w:rPr>
        <w:t>информировать родительскую общественность о результатах и проблемных аспектах сдачи ЕГЭ;</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использовать в работе информационно-методическое письмо «О преподавании математики в общеобразовательных организациях Самарской области в 2025</w:t>
      </w:r>
      <w:r w:rsidRPr="00F37FA5">
        <w:rPr>
          <w:rFonts w:ascii="Times New Roman" w:eastAsia="Times New Roman" w:hAnsi="Times New Roman" w:cs="Times New Roman"/>
          <w:sz w:val="28"/>
          <w:szCs w:val="28"/>
          <w:lang w:eastAsia="ru-RU"/>
        </w:rPr>
        <w:t>–</w:t>
      </w:r>
      <w:r w:rsidRPr="00F37FA5">
        <w:rPr>
          <w:rFonts w:ascii="Times New Roman" w:eastAsia="SimSun" w:hAnsi="Times New Roman" w:cs="Times New Roman"/>
          <w:bCs/>
          <w:sz w:val="28"/>
          <w:szCs w:val="28"/>
        </w:rPr>
        <w:t>2026 учебном году», разработанное ГАУ ДПО СО ИРО;</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sz w:val="28"/>
          <w:szCs w:val="28"/>
        </w:rPr>
        <w:t xml:space="preserve">применять в образовательной деятельности электронные ресурсы, такие как ФГИС «Моя школа», использовать методические рекомендации и </w:t>
      </w:r>
      <w:proofErr w:type="spellStart"/>
      <w:r w:rsidRPr="00F37FA5">
        <w:rPr>
          <w:rFonts w:ascii="Times New Roman" w:eastAsia="SimSun" w:hAnsi="Times New Roman" w:cs="Times New Roman"/>
          <w:sz w:val="28"/>
          <w:szCs w:val="28"/>
        </w:rPr>
        <w:t>видеоуроки</w:t>
      </w:r>
      <w:proofErr w:type="spellEnd"/>
      <w:r w:rsidRPr="00F37FA5">
        <w:rPr>
          <w:rFonts w:ascii="Times New Roman" w:eastAsia="SimSun" w:hAnsi="Times New Roman" w:cs="Times New Roman"/>
          <w:sz w:val="28"/>
          <w:szCs w:val="28"/>
        </w:rPr>
        <w:t xml:space="preserve"> сайта Единое содержание общего образования;</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проводить внутренний мониторинг уровня подготовки по предмету для обучающихся, планирующих сдачу ЕГЭ по математике, начиная с 10 класса;</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 xml:space="preserve">обеспечить индивидуальную работу с выпускниками, проявившими высокие способности к математике, продолжить подготовку учащихся 11 классов к участию в этапах всероссийской олимпиады школьников по предмету; </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t>проводить в общеобразовательных организациях профильные смены, работающие по модели центра «Сириус»;</w:t>
      </w:r>
    </w:p>
    <w:p w:rsidR="00F37FA5" w:rsidRPr="00F37FA5" w:rsidRDefault="00F37FA5" w:rsidP="00F37FA5">
      <w:pPr>
        <w:numPr>
          <w:ilvl w:val="0"/>
          <w:numId w:val="13"/>
        </w:numPr>
        <w:shd w:val="clear" w:color="auto" w:fill="FFFFFF"/>
        <w:suppressAutoHyphens/>
        <w:spacing w:after="200" w:line="360" w:lineRule="auto"/>
        <w:ind w:left="0" w:firstLine="709"/>
        <w:contextualSpacing/>
        <w:jc w:val="both"/>
        <w:rPr>
          <w:rFonts w:ascii="Times New Roman" w:eastAsia="SimSun" w:hAnsi="Times New Roman" w:cs="Times New Roman"/>
          <w:bCs/>
          <w:sz w:val="28"/>
          <w:szCs w:val="28"/>
        </w:rPr>
      </w:pPr>
      <w:r w:rsidRPr="00F37FA5">
        <w:rPr>
          <w:rFonts w:ascii="Times New Roman" w:eastAsia="SimSun" w:hAnsi="Times New Roman" w:cs="Times New Roman"/>
          <w:bCs/>
          <w:sz w:val="28"/>
          <w:szCs w:val="28"/>
        </w:rPr>
        <w:lastRenderedPageBreak/>
        <w:t>организовывать участие обучающихся в конкурсном отборе в профильные смены Центра «Вега».</w:t>
      </w:r>
    </w:p>
    <w:p w:rsidR="00F37FA5" w:rsidRPr="00F37FA5" w:rsidRDefault="00F37FA5" w:rsidP="00F37FA5">
      <w:pPr>
        <w:keepNext/>
        <w:keepLines/>
        <w:numPr>
          <w:ilvl w:val="2"/>
          <w:numId w:val="6"/>
        </w:numPr>
        <w:spacing w:before="100" w:beforeAutospacing="1" w:after="100" w:afterAutospacing="1" w:line="240" w:lineRule="auto"/>
        <w:ind w:left="0" w:firstLine="709"/>
        <w:outlineLvl w:val="2"/>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…по организации дифференцированного обучения школьников с разными уровнями предметной подготовки</w:t>
      </w:r>
    </w:p>
    <w:p w:rsidR="00F37FA5" w:rsidRPr="00F37FA5" w:rsidRDefault="00F37FA5" w:rsidP="00F37FA5">
      <w:pPr>
        <w:numPr>
          <w:ilvl w:val="0"/>
          <w:numId w:val="5"/>
        </w:numPr>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F37FA5">
        <w:rPr>
          <w:rFonts w:ascii="Times New Roman" w:eastAsia="Times New Roman" w:hAnsi="Times New Roman" w:cs="Times New Roman"/>
          <w:bCs/>
          <w:i/>
          <w:iCs/>
          <w:sz w:val="28"/>
          <w:szCs w:val="28"/>
          <w:lang w:eastAsia="ru-RU"/>
        </w:rPr>
        <w:t>Учителям</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Организация дифференцированного обучения школьников с разными уровнями подготовки по математике предусматривает наличие обязательного базового уровня общеобразовательной подготовки, которого обязан достигнуть каждый ученик. Совершенствование процесса обучения математике должно быть основано на применении современных образовательных технологий, которые развивают познавательную активность обучающихся и снижают их эмоциональную нагрузку. Рекомендуемые образовательные технологии для использования на уроках математики:</w:t>
      </w:r>
    </w:p>
    <w:p w:rsidR="00F37FA5" w:rsidRPr="00F37FA5" w:rsidRDefault="00F37FA5" w:rsidP="00F37FA5">
      <w:pPr>
        <w:numPr>
          <w:ilvl w:val="0"/>
          <w:numId w:val="14"/>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технология развития критического мышления;</w:t>
      </w:r>
    </w:p>
    <w:p w:rsidR="00F37FA5" w:rsidRPr="00F37FA5" w:rsidRDefault="00F37FA5" w:rsidP="00F37FA5">
      <w:pPr>
        <w:numPr>
          <w:ilvl w:val="0"/>
          <w:numId w:val="14"/>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 xml:space="preserve">технологии проблемного обучения: </w:t>
      </w:r>
    </w:p>
    <w:p w:rsidR="00F37FA5" w:rsidRPr="00F37FA5" w:rsidRDefault="00F37FA5" w:rsidP="00F37FA5">
      <w:pPr>
        <w:numPr>
          <w:ilvl w:val="0"/>
          <w:numId w:val="14"/>
        </w:numPr>
        <w:spacing w:after="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 xml:space="preserve">технологии уровневой дифференциации обучения. </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Для предотвращения выявленных дефицитов в подготовке обучающихся к ЕГЭ возможно рекомендовать учителю использовать следующие методические приёмы:</w:t>
      </w:r>
    </w:p>
    <w:p w:rsidR="00F37FA5" w:rsidRPr="00F37FA5" w:rsidRDefault="00F37FA5" w:rsidP="00F37FA5">
      <w:pPr>
        <w:numPr>
          <w:ilvl w:val="0"/>
          <w:numId w:val="15"/>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приёмы интерактивного обучения;</w:t>
      </w:r>
    </w:p>
    <w:p w:rsidR="00F37FA5" w:rsidRPr="00F37FA5" w:rsidRDefault="00F37FA5" w:rsidP="00F37FA5">
      <w:pPr>
        <w:numPr>
          <w:ilvl w:val="0"/>
          <w:numId w:val="15"/>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приёмы активации познавательной деятельности учащихся;</w:t>
      </w:r>
    </w:p>
    <w:p w:rsidR="00F37FA5" w:rsidRPr="00F37FA5" w:rsidRDefault="00F37FA5" w:rsidP="00F37FA5">
      <w:pPr>
        <w:numPr>
          <w:ilvl w:val="0"/>
          <w:numId w:val="15"/>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приёмы осмысленного чтения и работы с текстом.</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Цель применения дифференцированного подхода заключается в повышении уровня усвоения материала обучающимися, степени их </w:t>
      </w:r>
      <w:proofErr w:type="spellStart"/>
      <w:r w:rsidRPr="00F37FA5">
        <w:rPr>
          <w:rFonts w:ascii="Times New Roman" w:eastAsia="SimSun" w:hAnsi="Times New Roman" w:cs="Times New Roman"/>
          <w:sz w:val="28"/>
          <w:szCs w:val="28"/>
          <w:lang w:eastAsia="ru-RU"/>
        </w:rPr>
        <w:t>мотивированности</w:t>
      </w:r>
      <w:proofErr w:type="spellEnd"/>
      <w:r w:rsidRPr="00F37FA5">
        <w:rPr>
          <w:rFonts w:ascii="Times New Roman" w:eastAsia="SimSun" w:hAnsi="Times New Roman" w:cs="Times New Roman"/>
          <w:sz w:val="28"/>
          <w:szCs w:val="28"/>
          <w:lang w:eastAsia="ru-RU"/>
        </w:rPr>
        <w:t xml:space="preserve"> на получение новых знаний, в наличии на уроке заданий различной </w:t>
      </w:r>
      <w:r w:rsidRPr="00F37FA5">
        <w:rPr>
          <w:rFonts w:ascii="Times New Roman" w:eastAsia="SimSun" w:hAnsi="Times New Roman" w:cs="Times New Roman"/>
          <w:sz w:val="28"/>
          <w:szCs w:val="28"/>
          <w:lang w:eastAsia="ru-RU"/>
        </w:rPr>
        <w:lastRenderedPageBreak/>
        <w:t xml:space="preserve">трудности и характера, в объеме учебного материала, в степени самостоятельности на уроке и дома, а также в объёме домашнего задания. </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Для обучающихся, показывающих низкий уровень знаний, необходимо выделить круг доступных им заданий, помочь освоить основные языковые нормы, сформировать навыки использования правил. </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Рекомендуется включать в учебный процесс больше творческих заданий, которые могут поднять уровень мотивации учащегося с низкими результатами, обеспечивать их готовыми алгоритмами выполнения заданий. Теоретический материал может иметь первостепенное значение на первоначальном этапе работы с заданиями, поэтому необходима более тщательная подготовка к усвоению нового материала именно с теми учениками, которые в этом нуждаются. В такой группе обучающихся необходимо также использовать задания на преобразование выражений, на решение простейших текстовых задач (движение, сплавы и смеси, проценты), увеличить количество заданий воспроизводительного типа, отрабатывать приемы алгебраических преобразований до полного понимания, использовать задания на решение уравнений и неравенств базового уровня, развивать навык смыслового чтения. Выпускнику необходимо уметь обосновывать выбор способа решения задания, применять свойства, теоремы и формулы из курсов алгебры, геометрии и вероятности и статистики, уметь выполнять чертежи и строить диаграммы. Объем домашнего задания таким обучающимся необходимо варьировать (например, удобно давать задания в форме индивидуальных карточек или тематических тестов).</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Система работы учителя с обучающимися, испытывающими трудности в обучении, также должна быть акцентирована на развитие навыков самоорганизации, контроля и коррекции результатов своей деятельности. Индивидуальные пробелы в предметной подготовке обучающихся могут быть компенсированы за счет дополнительных </w:t>
      </w:r>
      <w:r w:rsidRPr="00F37FA5">
        <w:rPr>
          <w:rFonts w:ascii="Times New Roman" w:eastAsia="SimSun" w:hAnsi="Times New Roman" w:cs="Times New Roman"/>
          <w:sz w:val="28"/>
          <w:szCs w:val="28"/>
          <w:lang w:eastAsia="ru-RU"/>
        </w:rPr>
        <w:lastRenderedPageBreak/>
        <w:t>занятий во внеурочное время, индивидуальных заданий по повторению конкретной темы учебного материала к определенному уроку.</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Для обучающихся из группы с высоким уровнем знаний необходимо создать условия для продвижения: дифференцированные по уровню сложности задания, возможность саморазвития, помощь в решении творческих заданий. Таким обучающимся рекомендуется оказывать помощь в организации самостоятельной подготовки, дать дополнительный список литературы по теме, адреса </w:t>
      </w:r>
      <w:proofErr w:type="spellStart"/>
      <w:r w:rsidRPr="00F37FA5">
        <w:rPr>
          <w:rFonts w:ascii="Times New Roman" w:eastAsia="SimSun" w:hAnsi="Times New Roman" w:cs="Times New Roman"/>
          <w:sz w:val="28"/>
          <w:szCs w:val="28"/>
          <w:lang w:eastAsia="ru-RU"/>
        </w:rPr>
        <w:t>интернет-ресурсов</w:t>
      </w:r>
      <w:proofErr w:type="spellEnd"/>
      <w:r w:rsidRPr="00F37FA5">
        <w:rPr>
          <w:rFonts w:ascii="Times New Roman" w:eastAsia="SimSun" w:hAnsi="Times New Roman" w:cs="Times New Roman"/>
          <w:sz w:val="28"/>
          <w:szCs w:val="28"/>
          <w:lang w:eastAsia="ru-RU"/>
        </w:rPr>
        <w:t>. Задания на уроке должны быть проблемного типа, повышенного и высокого уровня сложности, Важная роль в успешном обучении высокомотивированных выпускников заключается в формировании блоков заданий творческого характера с возрастающим усложнением, которые позволят отследить уровень усвоения материала. В соответствии с ФГОС СОО в 10-11-х классах является обязательным наличие элективных курсов, также возможно проведение факультативов и индивидуально-групповых занятий. На таких занятиях учитель может использовать методические приемы дифференцированного обучения в групповой работе, например, по уровням усвоения материала, когда каждая группа получает посильные задания не только с развернутым ответом, но и задания первой части.</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Для выпускников разного уровня подготовки необходимо использовать разные способы предъявления информации на уроке: текст, схема, таблица, карточка, проговаривание вслух, запись под диктовку, воспроизведение схемы по памяти, цветное оформление, яркие примеры и т.д. </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Для сохранения стабильно высоких результатов ЕГЭ необходимо также учитывать направления изменения формата и содержания заданий, эти направления находят отражение в демоверсиях ЕГЭ, публикуемых на сайте ФИПИ. Включение в работу на уроке аналогичных заданий позволит расширить и углубить общую математическую подготовку и подготовку к экзамену.</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lastRenderedPageBreak/>
        <w:t>Актуально использовать систему индивидуально-групповых занятий для учащихся с разными уровнями освоения предмета, работы в парах («учим друг друга», взаимопроверка).</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Использовать практику шефства успешных учеников над одноклассниками, испытывающими затруднения в обучении. Особенно эффективно использовать такой подход в малокомплектных школах. </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Для сохранения стабильно высоких результатов ЕГЭ необходимо учитывать изменения формы и содержания заданий в КИМ, что отражено в демоверсиях ЕГЭ по математике, публикуемых на сайте ФИПИ. Включение в работу на уроке аналогичных заданий позволит сформировать навыки уверенного выполнения заданий базового и повышенного уровней сложности</w:t>
      </w:r>
    </w:p>
    <w:p w:rsidR="00F37FA5" w:rsidRPr="00F37FA5" w:rsidRDefault="00F37FA5" w:rsidP="00F37FA5">
      <w:pPr>
        <w:numPr>
          <w:ilvl w:val="0"/>
          <w:numId w:val="5"/>
        </w:numPr>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F37FA5">
        <w:rPr>
          <w:rFonts w:ascii="Times New Roman" w:eastAsia="Times New Roman" w:hAnsi="Times New Roman" w:cs="Times New Roman"/>
          <w:bCs/>
          <w:i/>
          <w:iCs/>
          <w:sz w:val="28"/>
          <w:szCs w:val="28"/>
          <w:lang w:eastAsia="ru-RU"/>
        </w:rPr>
        <w:t>Администрациям образовательных организаций</w:t>
      </w:r>
    </w:p>
    <w:p w:rsidR="00F37FA5" w:rsidRPr="00F37FA5" w:rsidRDefault="00F37FA5" w:rsidP="00F37FA5">
      <w:pPr>
        <w:numPr>
          <w:ilvl w:val="0"/>
          <w:numId w:val="16"/>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обеспечить внедрение методических подходов дифференцированного обучения школьников на уровнях основного и среднего общего образования;</w:t>
      </w:r>
    </w:p>
    <w:p w:rsidR="00F37FA5" w:rsidRPr="00F37FA5" w:rsidRDefault="00F37FA5" w:rsidP="00F37FA5">
      <w:pPr>
        <w:numPr>
          <w:ilvl w:val="0"/>
          <w:numId w:val="16"/>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организовать повышение квалификации учителей по программам «Современный урок с применением технологии учебно-группового сотрудничества», «Методические аспекты реализации дифференцированного и индивидуального подхода на современном уроке»;</w:t>
      </w:r>
    </w:p>
    <w:p w:rsidR="00F37FA5" w:rsidRPr="00F37FA5" w:rsidRDefault="00F37FA5" w:rsidP="00F37FA5">
      <w:pPr>
        <w:numPr>
          <w:ilvl w:val="0"/>
          <w:numId w:val="16"/>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использовать в работе учителей ЭОР, технологии дистанционного обучения для организации дифференцированного образовательного процесса. </w:t>
      </w:r>
    </w:p>
    <w:p w:rsidR="00F37FA5" w:rsidRPr="00F37FA5" w:rsidRDefault="00F37FA5" w:rsidP="00F37FA5">
      <w:pPr>
        <w:numPr>
          <w:ilvl w:val="0"/>
          <w:numId w:val="5"/>
        </w:numPr>
        <w:spacing w:before="100" w:beforeAutospacing="1" w:after="100" w:afterAutospacing="1" w:line="240" w:lineRule="auto"/>
        <w:ind w:left="0" w:firstLine="709"/>
        <w:jc w:val="both"/>
        <w:rPr>
          <w:rFonts w:ascii="Times New Roman" w:eastAsia="Times New Roman" w:hAnsi="Times New Roman" w:cs="Times New Roman"/>
          <w:bCs/>
          <w:i/>
          <w:iCs/>
          <w:sz w:val="28"/>
          <w:szCs w:val="28"/>
          <w:lang w:eastAsia="ru-RU"/>
        </w:rPr>
      </w:pPr>
      <w:r w:rsidRPr="00F37FA5">
        <w:rPr>
          <w:rFonts w:ascii="Times New Roman" w:eastAsia="Times New Roman" w:hAnsi="Times New Roman" w:cs="Times New Roman"/>
          <w:bCs/>
          <w:i/>
          <w:iCs/>
          <w:sz w:val="28"/>
          <w:szCs w:val="28"/>
          <w:lang w:eastAsia="ru-RU"/>
        </w:rPr>
        <w:t>ИПК / ИРО, иным организациям, реализующим программы профессионального развития учителей</w:t>
      </w:r>
    </w:p>
    <w:p w:rsidR="00F37FA5" w:rsidRPr="00F37FA5" w:rsidRDefault="00F37FA5" w:rsidP="00F37FA5">
      <w:pPr>
        <w:spacing w:after="0" w:line="36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lastRenderedPageBreak/>
        <w:t>ГАУ ДПО СО ИРО:</w:t>
      </w:r>
    </w:p>
    <w:p w:rsidR="00F37FA5" w:rsidRPr="00F37FA5" w:rsidRDefault="00F37FA5" w:rsidP="00F37FA5">
      <w:pPr>
        <w:keepNext/>
        <w:keepLines/>
        <w:spacing w:after="0" w:line="360" w:lineRule="auto"/>
        <w:ind w:firstLine="709"/>
        <w:jc w:val="both"/>
        <w:outlineLvl w:val="2"/>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На основе САО 2025 рекомендовать педагогам:</w:t>
      </w:r>
    </w:p>
    <w:p w:rsidR="00F37FA5" w:rsidRPr="00F37FA5" w:rsidRDefault="00F37FA5" w:rsidP="00F37FA5">
      <w:pPr>
        <w:keepNext/>
        <w:keepLines/>
        <w:numPr>
          <w:ilvl w:val="0"/>
          <w:numId w:val="17"/>
        </w:numPr>
        <w:spacing w:after="0" w:line="360" w:lineRule="auto"/>
        <w:ind w:left="0" w:firstLine="709"/>
        <w:jc w:val="both"/>
        <w:outlineLvl w:val="2"/>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программы дополнительного профессионального образования по темам дифференцированного обучения школьников с разными уровнями предметной подготовки по индивидуальным образовательным чекам и государственному заданию; </w:t>
      </w:r>
    </w:p>
    <w:p w:rsidR="00F37FA5" w:rsidRPr="00F37FA5" w:rsidRDefault="00F37FA5" w:rsidP="00F37FA5">
      <w:pPr>
        <w:numPr>
          <w:ilvl w:val="0"/>
          <w:numId w:val="17"/>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провести региональные </w:t>
      </w:r>
      <w:proofErr w:type="spellStart"/>
      <w:r w:rsidRPr="00F37FA5">
        <w:rPr>
          <w:rFonts w:ascii="Times New Roman" w:eastAsia="SimSun" w:hAnsi="Times New Roman" w:cs="Times New Roman"/>
          <w:sz w:val="28"/>
          <w:szCs w:val="28"/>
          <w:lang w:eastAsia="ru-RU"/>
        </w:rPr>
        <w:t>вебинары</w:t>
      </w:r>
      <w:proofErr w:type="spellEnd"/>
      <w:r w:rsidRPr="00F37FA5">
        <w:rPr>
          <w:rFonts w:ascii="Times New Roman" w:eastAsia="SimSun" w:hAnsi="Times New Roman" w:cs="Times New Roman"/>
          <w:sz w:val="28"/>
          <w:szCs w:val="28"/>
          <w:lang w:eastAsia="ru-RU"/>
        </w:rPr>
        <w:t xml:space="preserve"> по вопросам «Опыт организации учебного процесса обучающихся с низким уровнем мотивации на обучение», «Формы и приемы организации дифференцированного обучения на уроке и внеурочной деятельности», «Использование ЭОР для организации дифференцированного обучения»;</w:t>
      </w:r>
    </w:p>
    <w:p w:rsidR="00F37FA5" w:rsidRPr="00F37FA5" w:rsidRDefault="00F37FA5" w:rsidP="00F37FA5">
      <w:pPr>
        <w:numPr>
          <w:ilvl w:val="0"/>
          <w:numId w:val="17"/>
        </w:numPr>
        <w:spacing w:after="0" w:line="360" w:lineRule="auto"/>
        <w:ind w:left="0"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обобщить и транслировать опыт успешных практик по организации дифференцированного обучения на уроке и внеурочной деятельности.</w:t>
      </w:r>
    </w:p>
    <w:p w:rsidR="00F37FA5" w:rsidRPr="00F37FA5" w:rsidRDefault="00F37FA5" w:rsidP="00F37FA5">
      <w:pPr>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t>Ресурсным центрам, окружным учебно-методическим объединениям:</w:t>
      </w:r>
    </w:p>
    <w:p w:rsidR="00F37FA5" w:rsidRPr="00F37FA5" w:rsidRDefault="00F37FA5" w:rsidP="00F37FA5">
      <w:pPr>
        <w:numPr>
          <w:ilvl w:val="0"/>
          <w:numId w:val="18"/>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обеспечить внедрение методических подходов дифференцированного обучения школьников на всех уровнях основного общего образования;</w:t>
      </w:r>
    </w:p>
    <w:p w:rsidR="00F37FA5" w:rsidRPr="00F37FA5" w:rsidRDefault="00F37FA5" w:rsidP="00F37FA5">
      <w:pPr>
        <w:numPr>
          <w:ilvl w:val="0"/>
          <w:numId w:val="18"/>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обобщить опыт образовательных организаций округа по организации преемственности и непрерывности школьного курса математики между начальной, основной и средней школой для достижения планируемых образовательных результатов по предмету;</w:t>
      </w:r>
    </w:p>
    <w:p w:rsidR="00F37FA5" w:rsidRPr="00F37FA5" w:rsidRDefault="00F37FA5" w:rsidP="00F37FA5">
      <w:pPr>
        <w:numPr>
          <w:ilvl w:val="0"/>
          <w:numId w:val="18"/>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 xml:space="preserve">организовать </w:t>
      </w:r>
      <w:proofErr w:type="spellStart"/>
      <w:r w:rsidRPr="00F37FA5">
        <w:rPr>
          <w:rFonts w:ascii="Times New Roman" w:eastAsia="SimSun" w:hAnsi="Times New Roman" w:cs="Times New Roman"/>
          <w:sz w:val="28"/>
          <w:szCs w:val="28"/>
        </w:rPr>
        <w:t>взаимопосещение</w:t>
      </w:r>
      <w:proofErr w:type="spellEnd"/>
      <w:r w:rsidRPr="00F37FA5">
        <w:rPr>
          <w:rFonts w:ascii="Times New Roman" w:eastAsia="SimSun" w:hAnsi="Times New Roman" w:cs="Times New Roman"/>
          <w:sz w:val="28"/>
          <w:szCs w:val="28"/>
        </w:rPr>
        <w:t xml:space="preserve"> уроков учителями математики образовательного округа с целью оказания адресной методической помощи.</w:t>
      </w:r>
    </w:p>
    <w:p w:rsidR="00F37FA5" w:rsidRPr="00F37FA5" w:rsidRDefault="00F37FA5" w:rsidP="00F37FA5">
      <w:pPr>
        <w:spacing w:before="100" w:beforeAutospacing="1" w:after="100" w:afterAutospacing="1" w:line="240" w:lineRule="auto"/>
        <w:ind w:firstLine="709"/>
        <w:jc w:val="both"/>
        <w:rPr>
          <w:rFonts w:ascii="Times New Roman" w:eastAsia="SimSun" w:hAnsi="Times New Roman" w:cs="Times New Roman"/>
          <w:b/>
          <w:sz w:val="28"/>
          <w:szCs w:val="28"/>
          <w:lang w:eastAsia="ru-RU"/>
        </w:rPr>
      </w:pPr>
      <w:r w:rsidRPr="00F37FA5">
        <w:rPr>
          <w:rFonts w:ascii="Times New Roman" w:eastAsia="SimSun" w:hAnsi="Times New Roman" w:cs="Times New Roman"/>
          <w:b/>
          <w:sz w:val="28"/>
          <w:szCs w:val="28"/>
          <w:lang w:eastAsia="ru-RU"/>
        </w:rPr>
        <w:lastRenderedPageBreak/>
        <w:t>Территориальным управлениям министерства образования Самарской области:</w:t>
      </w:r>
    </w:p>
    <w:p w:rsidR="00F37FA5" w:rsidRPr="00F37FA5" w:rsidRDefault="00F37FA5" w:rsidP="00F37FA5">
      <w:pPr>
        <w:numPr>
          <w:ilvl w:val="0"/>
          <w:numId w:val="19"/>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обеспечить контроль за внедрением методических подходов дифференцированного обучения школьников на всех уровнях основного общего образования;</w:t>
      </w:r>
    </w:p>
    <w:p w:rsidR="00F37FA5" w:rsidRPr="00F37FA5" w:rsidRDefault="00F37FA5" w:rsidP="00F37FA5">
      <w:pPr>
        <w:numPr>
          <w:ilvl w:val="0"/>
          <w:numId w:val="19"/>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организовать внеурочную деятельность обучающихся, в том числе с высокомотивированными и одаренными детьми в учреждениях дополнительного образования детей округа;</w:t>
      </w:r>
    </w:p>
    <w:p w:rsidR="00F37FA5" w:rsidRPr="00F37FA5" w:rsidRDefault="00F37FA5" w:rsidP="00F37FA5">
      <w:pPr>
        <w:numPr>
          <w:ilvl w:val="0"/>
          <w:numId w:val="19"/>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 xml:space="preserve">организовать сетевое взаимодействие ОО, обеспечить закрепление наставников в рамках модели «учитель- учитель» по освоению компетенций организации дифференцированного обучения. </w:t>
      </w:r>
    </w:p>
    <w:p w:rsidR="00F37FA5" w:rsidRPr="00F37FA5" w:rsidRDefault="00F37FA5" w:rsidP="00F37FA5">
      <w:pPr>
        <w:keepNext/>
        <w:keepLines/>
        <w:spacing w:before="100" w:beforeAutospacing="1" w:after="100" w:afterAutospacing="1" w:line="240" w:lineRule="auto"/>
        <w:ind w:firstLine="709"/>
        <w:jc w:val="both"/>
        <w:outlineLvl w:val="2"/>
        <w:rPr>
          <w:rFonts w:ascii="Times New Roman" w:eastAsia="SimSun" w:hAnsi="Times New Roman" w:cs="Times New Roman"/>
          <w:b/>
          <w:bCs/>
          <w:sz w:val="28"/>
          <w:szCs w:val="28"/>
          <w:lang w:eastAsia="ru-RU"/>
        </w:rPr>
      </w:pPr>
      <w:r w:rsidRPr="00F37FA5">
        <w:rPr>
          <w:rFonts w:ascii="Times New Roman" w:eastAsia="SimSun" w:hAnsi="Times New Roman" w:cs="Times New Roman"/>
          <w:b/>
          <w:bCs/>
          <w:sz w:val="28"/>
          <w:szCs w:val="28"/>
          <w:lang w:eastAsia="ru-RU"/>
        </w:rPr>
        <w:t>4.2.</w:t>
      </w:r>
      <w:r w:rsidRPr="00F37FA5">
        <w:rPr>
          <w:rFonts w:ascii="Times New Roman" w:eastAsia="SimSun" w:hAnsi="Times New Roman" w:cs="Times New Roman"/>
          <w:b/>
          <w:bCs/>
          <w:sz w:val="28"/>
          <w:szCs w:val="28"/>
          <w:lang w:eastAsia="ru-RU"/>
        </w:rPr>
        <w:tab/>
        <w:t>Рекомендуемые темы для обсуждения / обмена опытом на методических объединениях учителей-предметников, в том числе по трансляции эффективных педагогических практик ОО с наиболее высокими результатами</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Рекомендуется организовать обсуждение следующих актуальных тем на методических объединениях учителей математики:</w:t>
      </w:r>
    </w:p>
    <w:p w:rsidR="00F37FA5" w:rsidRPr="00F37FA5" w:rsidRDefault="00F37FA5" w:rsidP="00F37FA5">
      <w:pPr>
        <w:numPr>
          <w:ilvl w:val="0"/>
          <w:numId w:val="20"/>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анализ результатов ЕГЭ 2025 года, типичных ошибок и затруднений, средства повышения качества образования по предмету;</w:t>
      </w:r>
    </w:p>
    <w:p w:rsidR="00F37FA5" w:rsidRPr="00F37FA5" w:rsidRDefault="00F37FA5" w:rsidP="00F37FA5">
      <w:pPr>
        <w:numPr>
          <w:ilvl w:val="0"/>
          <w:numId w:val="20"/>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обсуждение демоверсии контрольно-измерительных материалов для ГИА 2026 года по программам СОО;</w:t>
      </w:r>
    </w:p>
    <w:p w:rsidR="00F37FA5" w:rsidRPr="00F37FA5" w:rsidRDefault="00F37FA5" w:rsidP="00F37FA5">
      <w:pPr>
        <w:numPr>
          <w:ilvl w:val="0"/>
          <w:numId w:val="20"/>
        </w:numPr>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t>система подготовки к профильному ЕГЭ по математике. Методические приемы решения геометрических задач.</w:t>
      </w:r>
    </w:p>
    <w:p w:rsidR="00F37FA5" w:rsidRPr="00F37FA5" w:rsidRDefault="00F37FA5" w:rsidP="00F37FA5">
      <w:pPr>
        <w:numPr>
          <w:ilvl w:val="0"/>
          <w:numId w:val="20"/>
        </w:numPr>
        <w:autoSpaceDE w:val="0"/>
        <w:autoSpaceDN w:val="0"/>
        <w:adjustRightInd w:val="0"/>
        <w:spacing w:after="200" w:line="360" w:lineRule="auto"/>
        <w:ind w:left="0" w:firstLine="709"/>
        <w:contextualSpacing/>
        <w:jc w:val="both"/>
        <w:rPr>
          <w:rFonts w:ascii="Times New Roman" w:eastAsia="SimSun" w:hAnsi="Times New Roman" w:cs="Times New Roman"/>
          <w:sz w:val="28"/>
          <w:szCs w:val="28"/>
        </w:rPr>
      </w:pPr>
      <w:r w:rsidRPr="00F37FA5">
        <w:rPr>
          <w:rFonts w:ascii="Times New Roman" w:eastAsia="SimSun" w:hAnsi="Times New Roman" w:cs="Times New Roman"/>
          <w:sz w:val="28"/>
          <w:szCs w:val="28"/>
        </w:rPr>
        <w:lastRenderedPageBreak/>
        <w:t>система подготовки к профильному ЕГЭ по математике. Применение технологии развития критического мышления в формировании навыков владения методами доказательств, доказательных рассуждений при решении текстовых задач.</w:t>
      </w:r>
    </w:p>
    <w:p w:rsidR="00F37FA5" w:rsidRPr="00F37FA5" w:rsidRDefault="00F37FA5" w:rsidP="00F37FA5">
      <w:pPr>
        <w:numPr>
          <w:ilvl w:val="1"/>
          <w:numId w:val="22"/>
        </w:numPr>
        <w:spacing w:after="0" w:line="360" w:lineRule="auto"/>
        <w:ind w:left="0" w:firstLine="709"/>
        <w:rPr>
          <w:rFonts w:ascii="Times New Roman" w:eastAsia="SimSun" w:hAnsi="Times New Roman" w:cs="Times New Roman"/>
          <w:b/>
          <w:bCs/>
          <w:sz w:val="28"/>
          <w:szCs w:val="28"/>
          <w:lang w:eastAsia="ru-RU"/>
        </w:rPr>
      </w:pPr>
      <w:r w:rsidRPr="00F37FA5">
        <w:rPr>
          <w:rFonts w:ascii="Times New Roman" w:eastAsia="SimSun" w:hAnsi="Times New Roman" w:cs="Times New Roman"/>
          <w:b/>
          <w:bCs/>
          <w:sz w:val="28"/>
          <w:szCs w:val="28"/>
          <w:lang w:eastAsia="ru-RU"/>
        </w:rPr>
        <w:t xml:space="preserve">Рекомендуемые направления повышения квалификации работников образования </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Для повышения квалификации работников образования на основе САО результатов ЕГЭ по математике в 2025 г. возможно рекомендовать следующие курсы ПК по программам дополнительного профессионального образования по именному образовательному чеку и по государственному заданию:</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2" w:tgtFrame="_blank" w:history="1">
        <w:r w:rsidRPr="00F37FA5">
          <w:rPr>
            <w:rFonts w:ascii="Times New Roman" w:eastAsia="SimSun" w:hAnsi="Times New Roman" w:cs="Times New Roman"/>
            <w:sz w:val="28"/>
            <w:szCs w:val="28"/>
            <w:lang w:eastAsia="ru-RU"/>
          </w:rPr>
          <w:t>Реализация требований обновленных ФГОС ООО, ФГОС СОО в работе учителя</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3" w:tgtFrame="_blank" w:history="1">
        <w:r w:rsidRPr="00F37FA5">
          <w:rPr>
            <w:rFonts w:ascii="Times New Roman" w:eastAsia="SimSun" w:hAnsi="Times New Roman" w:cs="Times New Roman"/>
            <w:sz w:val="28"/>
            <w:szCs w:val="28"/>
            <w:lang w:eastAsia="ru-RU"/>
          </w:rPr>
          <w:t>Механизмы регуляции учебной деятельности и поведения обучающихся</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4" w:tgtFrame="_blank" w:history="1">
        <w:r w:rsidRPr="00F37FA5">
          <w:rPr>
            <w:rFonts w:ascii="Times New Roman" w:eastAsia="SimSun" w:hAnsi="Times New Roman" w:cs="Times New Roman"/>
            <w:sz w:val="28"/>
            <w:szCs w:val="28"/>
            <w:lang w:eastAsia="ru-RU"/>
          </w:rPr>
          <w:t>Технологические и методические основы формирования читательской грамотности у обучающихся средней и основной школы</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5" w:tgtFrame="_blank" w:history="1">
        <w:r w:rsidRPr="00F37FA5">
          <w:rPr>
            <w:rFonts w:ascii="Times New Roman" w:eastAsia="SimSun" w:hAnsi="Times New Roman" w:cs="Times New Roman"/>
            <w:sz w:val="28"/>
            <w:szCs w:val="28"/>
            <w:lang w:eastAsia="ru-RU"/>
          </w:rPr>
          <w:t xml:space="preserve">Методические аспекты разработки заданий для формирования читательской грамотности обучающихся в школе; </w:t>
        </w:r>
      </w:hyperlink>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6" w:tgtFrame="_blank" w:history="1">
        <w:r w:rsidRPr="00F37FA5">
          <w:rPr>
            <w:rFonts w:ascii="Times New Roman" w:eastAsia="SimSun" w:hAnsi="Times New Roman" w:cs="Times New Roman"/>
            <w:sz w:val="28"/>
            <w:szCs w:val="28"/>
            <w:lang w:eastAsia="ru-RU"/>
          </w:rPr>
          <w:t>Методические приемы формирования предметных результатов по математике обучающихся при изучении «проблемных» тем по результатам ВПР</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7" w:tgtFrame="_blank" w:history="1">
        <w:r w:rsidRPr="00F37FA5">
          <w:rPr>
            <w:rFonts w:ascii="Times New Roman" w:eastAsia="SimSun" w:hAnsi="Times New Roman" w:cs="Times New Roman"/>
            <w:sz w:val="28"/>
            <w:szCs w:val="28"/>
            <w:lang w:eastAsia="ru-RU"/>
          </w:rPr>
          <w:t xml:space="preserve">Формирование </w:t>
        </w:r>
        <w:proofErr w:type="spellStart"/>
        <w:r w:rsidRPr="00F37FA5">
          <w:rPr>
            <w:rFonts w:ascii="Times New Roman" w:eastAsia="SimSun" w:hAnsi="Times New Roman" w:cs="Times New Roman"/>
            <w:sz w:val="28"/>
            <w:szCs w:val="28"/>
            <w:lang w:eastAsia="ru-RU"/>
          </w:rPr>
          <w:t>метапредметных</w:t>
        </w:r>
        <w:proofErr w:type="spellEnd"/>
        <w:r w:rsidRPr="00F37FA5">
          <w:rPr>
            <w:rFonts w:ascii="Times New Roman" w:eastAsia="SimSun" w:hAnsi="Times New Roman" w:cs="Times New Roman"/>
            <w:sz w:val="28"/>
            <w:szCs w:val="28"/>
            <w:lang w:eastAsia="ru-RU"/>
          </w:rPr>
          <w:t xml:space="preserve"> результатов при подготовке к ВПР в условиях реализации ФГОС ООО и СОО</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8" w:tgtFrame="_blank" w:history="1">
        <w:r w:rsidRPr="00F37FA5">
          <w:rPr>
            <w:rFonts w:ascii="Times New Roman" w:eastAsia="SimSun" w:hAnsi="Times New Roman" w:cs="Times New Roman"/>
            <w:sz w:val="28"/>
            <w:szCs w:val="28"/>
            <w:lang w:eastAsia="ru-RU"/>
          </w:rPr>
          <w:t>Применение ФГИС «Моя школа» на уроках математики в основной школе</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19" w:tgtFrame="_blank" w:history="1">
        <w:r w:rsidRPr="00F37FA5">
          <w:rPr>
            <w:rFonts w:ascii="Times New Roman" w:eastAsia="SimSun" w:hAnsi="Times New Roman" w:cs="Times New Roman"/>
            <w:sz w:val="28"/>
            <w:szCs w:val="28"/>
            <w:lang w:eastAsia="ru-RU"/>
          </w:rPr>
          <w:t>Методика обучения решению стереометрических задач в курсе «Геометрия» (Модульный курс с использованием ДОТ)</w:t>
        </w:r>
      </w:hyperlink>
      <w:r w:rsidRPr="00F37FA5">
        <w:rPr>
          <w:rFonts w:ascii="Times New Roman" w:eastAsia="SimSun" w:hAnsi="Times New Roman" w:cs="Times New Roman"/>
          <w:sz w:val="28"/>
          <w:szCs w:val="28"/>
          <w:lang w:eastAsia="ru-RU"/>
        </w:rPr>
        <w:t>;</w:t>
      </w:r>
    </w:p>
    <w:p w:rsidR="00F37FA5" w:rsidRPr="00F37FA5" w:rsidRDefault="00F37FA5" w:rsidP="00F37FA5">
      <w:pPr>
        <w:numPr>
          <w:ilvl w:val="0"/>
          <w:numId w:val="21"/>
        </w:numPr>
        <w:spacing w:after="0" w:line="360" w:lineRule="auto"/>
        <w:ind w:left="0" w:firstLine="709"/>
        <w:jc w:val="both"/>
        <w:rPr>
          <w:rFonts w:ascii="Times New Roman" w:eastAsia="SimSun" w:hAnsi="Times New Roman" w:cs="Times New Roman"/>
          <w:sz w:val="28"/>
          <w:szCs w:val="28"/>
          <w:lang w:eastAsia="ru-RU"/>
        </w:rPr>
      </w:pPr>
      <w:hyperlink r:id="rId20" w:tgtFrame="_blank" w:history="1">
        <w:r w:rsidRPr="00F37FA5">
          <w:rPr>
            <w:rFonts w:ascii="Times New Roman" w:eastAsia="SimSun" w:hAnsi="Times New Roman" w:cs="Times New Roman"/>
            <w:sz w:val="28"/>
            <w:szCs w:val="28"/>
            <w:lang w:eastAsia="ru-RU"/>
          </w:rPr>
          <w:t>Методические аспекты преп</w:t>
        </w:r>
        <w:bookmarkStart w:id="2" w:name="_Hlt205368128"/>
        <w:bookmarkStart w:id="3" w:name="_Hlt205368129"/>
        <w:r w:rsidRPr="00F37FA5">
          <w:rPr>
            <w:rFonts w:ascii="Times New Roman" w:eastAsia="SimSun" w:hAnsi="Times New Roman" w:cs="Times New Roman"/>
            <w:sz w:val="28"/>
            <w:szCs w:val="28"/>
            <w:lang w:eastAsia="ru-RU"/>
          </w:rPr>
          <w:t>о</w:t>
        </w:r>
        <w:bookmarkEnd w:id="2"/>
        <w:bookmarkEnd w:id="3"/>
        <w:r w:rsidRPr="00F37FA5">
          <w:rPr>
            <w:rFonts w:ascii="Times New Roman" w:eastAsia="SimSun" w:hAnsi="Times New Roman" w:cs="Times New Roman"/>
            <w:sz w:val="28"/>
            <w:szCs w:val="28"/>
            <w:lang w:eastAsia="ru-RU"/>
          </w:rPr>
          <w:t xml:space="preserve">давания математики в школе на углубленном уровне. </w:t>
        </w:r>
      </w:hyperlink>
    </w:p>
    <w:p w:rsidR="00F37FA5" w:rsidRPr="00F37FA5" w:rsidRDefault="00F37FA5" w:rsidP="00F37FA5">
      <w:pPr>
        <w:keepNext/>
        <w:keepLines/>
        <w:numPr>
          <w:ilvl w:val="1"/>
          <w:numId w:val="22"/>
        </w:numPr>
        <w:spacing w:before="200" w:after="0" w:line="360" w:lineRule="auto"/>
        <w:ind w:left="0" w:firstLine="709"/>
        <w:jc w:val="both"/>
        <w:outlineLvl w:val="2"/>
        <w:rPr>
          <w:rFonts w:ascii="Times New Roman" w:eastAsia="SimSun" w:hAnsi="Times New Roman" w:cs="Times New Roman"/>
          <w:b/>
          <w:bCs/>
          <w:sz w:val="28"/>
          <w:szCs w:val="28"/>
          <w:lang w:eastAsia="ru-RU"/>
        </w:rPr>
      </w:pPr>
      <w:r w:rsidRPr="00F37FA5">
        <w:rPr>
          <w:rFonts w:ascii="Times New Roman" w:eastAsia="SimSun" w:hAnsi="Times New Roman" w:cs="Times New Roman"/>
          <w:b/>
          <w:bCs/>
          <w:sz w:val="28"/>
          <w:szCs w:val="28"/>
          <w:lang w:eastAsia="ru-RU"/>
        </w:rPr>
        <w:t>Рекомендации по другим направлениям</w:t>
      </w:r>
    </w:p>
    <w:p w:rsidR="00F37FA5" w:rsidRPr="00F37FA5" w:rsidRDefault="00F37FA5" w:rsidP="00F37FA5">
      <w:pPr>
        <w:spacing w:after="0" w:line="360" w:lineRule="auto"/>
        <w:ind w:firstLine="709"/>
        <w:jc w:val="both"/>
        <w:rPr>
          <w:rFonts w:ascii="Times New Roman" w:eastAsia="SimSun" w:hAnsi="Times New Roman" w:cs="Times New Roman"/>
          <w:sz w:val="28"/>
          <w:szCs w:val="28"/>
          <w:lang w:eastAsia="ru-RU"/>
        </w:rPr>
      </w:pPr>
      <w:r w:rsidRPr="00F37FA5">
        <w:rPr>
          <w:rFonts w:ascii="Times New Roman" w:eastAsia="SimSun" w:hAnsi="Times New Roman" w:cs="Times New Roman"/>
          <w:sz w:val="28"/>
          <w:szCs w:val="28"/>
          <w:lang w:eastAsia="ru-RU"/>
        </w:rPr>
        <w:t xml:space="preserve">Для повышения качества </w:t>
      </w:r>
      <w:proofErr w:type="gramStart"/>
      <w:r w:rsidRPr="00F37FA5">
        <w:rPr>
          <w:rFonts w:ascii="Times New Roman" w:eastAsia="SimSun" w:hAnsi="Times New Roman" w:cs="Times New Roman"/>
          <w:sz w:val="28"/>
          <w:szCs w:val="28"/>
          <w:lang w:eastAsia="ru-RU"/>
        </w:rPr>
        <w:t>образовательных результатов</w:t>
      </w:r>
      <w:proofErr w:type="gramEnd"/>
      <w:r w:rsidRPr="00F37FA5">
        <w:rPr>
          <w:rFonts w:ascii="Times New Roman" w:eastAsia="SimSun" w:hAnsi="Times New Roman" w:cs="Times New Roman"/>
          <w:sz w:val="28"/>
          <w:szCs w:val="28"/>
          <w:lang w:eastAsia="ru-RU"/>
        </w:rPr>
        <w:t xml:space="preserve"> обучающихся на ступенях основного и среднего общего образования и в целях совершенствования образовательного процесса учитель должен уделять особое внимание формированию личностных и </w:t>
      </w:r>
      <w:proofErr w:type="spellStart"/>
      <w:r w:rsidRPr="00F37FA5">
        <w:rPr>
          <w:rFonts w:ascii="Times New Roman" w:eastAsia="SimSun" w:hAnsi="Times New Roman" w:cs="Times New Roman"/>
          <w:sz w:val="28"/>
          <w:szCs w:val="28"/>
          <w:lang w:eastAsia="ru-RU"/>
        </w:rPr>
        <w:t>метапредметных</w:t>
      </w:r>
      <w:proofErr w:type="spellEnd"/>
      <w:r w:rsidRPr="00F37FA5">
        <w:rPr>
          <w:rFonts w:ascii="Times New Roman" w:eastAsia="SimSun" w:hAnsi="Times New Roman" w:cs="Times New Roman"/>
          <w:sz w:val="28"/>
          <w:szCs w:val="28"/>
          <w:lang w:eastAsia="ru-RU"/>
        </w:rPr>
        <w:t xml:space="preserve"> умений у обучающихся для успешного выполнения заданий ЕГЭ. Учителю следует избегать применения методик «натаскивания» учеников на выполнение конкретных заданий КИМ по учебному предмету, обращать внимание на формирование навыка учебной самостоятельности (способности ученика самостоятельно осуществлять свою учебную деятельность и брать на себя ответственность за ее результат), знать нормативно-правовое обеспечение преподавания учебного предмета «Математика» и следить за его изменениями.</w:t>
      </w:r>
    </w:p>
    <w:p w:rsidR="00F37FA5" w:rsidRPr="00F37FA5" w:rsidRDefault="00F37FA5" w:rsidP="00F37FA5">
      <w:pPr>
        <w:spacing w:after="0" w:line="360" w:lineRule="auto"/>
        <w:rPr>
          <w:rFonts w:ascii="Times New Roman" w:eastAsia="SimSun" w:hAnsi="Times New Roman" w:cs="Times New Roman"/>
          <w:i/>
          <w:iCs/>
          <w:sz w:val="24"/>
          <w:szCs w:val="24"/>
          <w:lang w:eastAsia="ru-RU"/>
        </w:rPr>
      </w:pPr>
      <w:r w:rsidRPr="00F37FA5">
        <w:rPr>
          <w:rFonts w:ascii="Times New Roman" w:eastAsia="SimSun" w:hAnsi="Times New Roman" w:cs="Times New Roman"/>
          <w:sz w:val="24"/>
          <w:szCs w:val="24"/>
          <w:lang w:eastAsia="ru-RU"/>
        </w:rPr>
        <w:br w:type="page"/>
      </w:r>
      <w:bookmarkStart w:id="4" w:name="_GoBack"/>
      <w:bookmarkEnd w:id="4"/>
    </w:p>
    <w:p w:rsidR="00F37FA5" w:rsidRPr="00F37FA5" w:rsidRDefault="00F37FA5" w:rsidP="00F37FA5">
      <w:pPr>
        <w:spacing w:after="0" w:line="240" w:lineRule="auto"/>
        <w:jc w:val="both"/>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lastRenderedPageBreak/>
        <w:t>Специалисты, привлекаемые к подготовке методических рекомендаций на основе результатов ЕГЭ по учебному предмету</w:t>
      </w:r>
    </w:p>
    <w:tbl>
      <w:tblPr>
        <w:tblW w:w="14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7"/>
        <w:gridCol w:w="8251"/>
      </w:tblGrid>
      <w:tr w:rsidR="00F37FA5" w:rsidRPr="00F37FA5" w:rsidTr="009F2153">
        <w:trPr>
          <w:tblHeader/>
        </w:trPr>
        <w:tc>
          <w:tcPr>
            <w:tcW w:w="6267" w:type="dxa"/>
            <w:vAlign w:val="center"/>
          </w:tcPr>
          <w:p w:rsidR="00F37FA5" w:rsidRPr="00F37FA5" w:rsidRDefault="00F37FA5" w:rsidP="00F37FA5">
            <w:pPr>
              <w:spacing w:after="0" w:line="240" w:lineRule="auto"/>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t>Фамилия, имя, отчество</w:t>
            </w:r>
          </w:p>
        </w:tc>
        <w:tc>
          <w:tcPr>
            <w:tcW w:w="8251" w:type="dxa"/>
            <w:vAlign w:val="center"/>
          </w:tcPr>
          <w:p w:rsidR="00F37FA5" w:rsidRPr="00F37FA5" w:rsidRDefault="00F37FA5" w:rsidP="00F37FA5">
            <w:pPr>
              <w:spacing w:after="0" w:line="240" w:lineRule="auto"/>
              <w:jc w:val="both"/>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t>Место работы, должность, ученая степень, ученое звание, принадлежность специалиста (к региональным организациям развития образования, к региональным организациям повышения квалификации работников образования, к региональной ПК по учебному предмету, пр.)</w:t>
            </w:r>
          </w:p>
        </w:tc>
      </w:tr>
      <w:tr w:rsidR="00F37FA5" w:rsidRPr="00F37FA5" w:rsidTr="009F2153">
        <w:trPr>
          <w:tblHeader/>
        </w:trPr>
        <w:tc>
          <w:tcPr>
            <w:tcW w:w="6267" w:type="dxa"/>
            <w:vAlign w:val="center"/>
          </w:tcPr>
          <w:p w:rsidR="00F37FA5" w:rsidRPr="00F37FA5" w:rsidRDefault="00F37FA5" w:rsidP="00F37FA5">
            <w:pPr>
              <w:spacing w:after="0" w:line="240" w:lineRule="auto"/>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t>Минаев Игорь Николаевич</w:t>
            </w:r>
          </w:p>
        </w:tc>
        <w:tc>
          <w:tcPr>
            <w:tcW w:w="8251" w:type="dxa"/>
            <w:vAlign w:val="center"/>
          </w:tcPr>
          <w:p w:rsidR="00F37FA5" w:rsidRPr="00F37FA5" w:rsidRDefault="00F37FA5" w:rsidP="00F37FA5">
            <w:pPr>
              <w:spacing w:after="0" w:line="240" w:lineRule="auto"/>
              <w:jc w:val="both"/>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t xml:space="preserve">ГАУ ДПО СО ИРО, </w:t>
            </w:r>
            <w:proofErr w:type="spellStart"/>
            <w:r w:rsidRPr="00F37FA5">
              <w:rPr>
                <w:rFonts w:ascii="Times New Roman" w:eastAsia="SimSun" w:hAnsi="Times New Roman" w:cs="Times New Roman"/>
                <w:i/>
                <w:iCs/>
                <w:sz w:val="24"/>
                <w:szCs w:val="24"/>
                <w:lang w:eastAsia="ru-RU"/>
              </w:rPr>
              <w:t>и.о</w:t>
            </w:r>
            <w:proofErr w:type="spellEnd"/>
            <w:r w:rsidRPr="00F37FA5">
              <w:rPr>
                <w:rFonts w:ascii="Times New Roman" w:eastAsia="SimSun" w:hAnsi="Times New Roman" w:cs="Times New Roman"/>
                <w:i/>
                <w:iCs/>
                <w:sz w:val="24"/>
                <w:szCs w:val="24"/>
                <w:lang w:eastAsia="ru-RU"/>
              </w:rPr>
              <w:t>. ректора</w:t>
            </w:r>
          </w:p>
        </w:tc>
      </w:tr>
      <w:tr w:rsidR="00F37FA5" w:rsidRPr="00F37FA5" w:rsidTr="009F2153">
        <w:trPr>
          <w:trHeight w:val="381"/>
        </w:trPr>
        <w:tc>
          <w:tcPr>
            <w:tcW w:w="6267" w:type="dxa"/>
            <w:vAlign w:val="center"/>
          </w:tcPr>
          <w:p w:rsidR="00F37FA5" w:rsidRPr="00F37FA5" w:rsidRDefault="00F37FA5" w:rsidP="00F37FA5">
            <w:pPr>
              <w:spacing w:after="0" w:line="240" w:lineRule="auto"/>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t>Хохлова Светлана Николаевна</w:t>
            </w:r>
          </w:p>
        </w:tc>
        <w:tc>
          <w:tcPr>
            <w:tcW w:w="8251" w:type="dxa"/>
            <w:vAlign w:val="center"/>
          </w:tcPr>
          <w:p w:rsidR="00F37FA5" w:rsidRPr="00F37FA5" w:rsidRDefault="00F37FA5" w:rsidP="00F37FA5">
            <w:pPr>
              <w:spacing w:after="0" w:line="240" w:lineRule="auto"/>
              <w:rPr>
                <w:rFonts w:ascii="Times New Roman" w:eastAsia="SimSun" w:hAnsi="Times New Roman" w:cs="Times New Roman"/>
                <w:i/>
                <w:iCs/>
                <w:sz w:val="24"/>
                <w:szCs w:val="24"/>
                <w:lang w:eastAsia="ru-RU"/>
              </w:rPr>
            </w:pPr>
            <w:r w:rsidRPr="00F37FA5">
              <w:rPr>
                <w:rFonts w:ascii="Times New Roman" w:eastAsia="SimSun" w:hAnsi="Times New Roman" w:cs="Times New Roman"/>
                <w:i/>
                <w:iCs/>
                <w:sz w:val="24"/>
                <w:szCs w:val="24"/>
                <w:lang w:eastAsia="ru-RU"/>
              </w:rPr>
              <w:t xml:space="preserve">Председатель РУМО учителей математики СО, ст. преподаватель кафедры математического и естественнонаучного образования ИРО </w:t>
            </w:r>
          </w:p>
        </w:tc>
      </w:tr>
    </w:tbl>
    <w:p w:rsidR="00F37FA5" w:rsidRPr="00F37FA5" w:rsidRDefault="00F37FA5" w:rsidP="00F37FA5">
      <w:pPr>
        <w:spacing w:after="0" w:line="240" w:lineRule="auto"/>
        <w:rPr>
          <w:rFonts w:ascii="Times New Roman" w:eastAsia="SimSun" w:hAnsi="Times New Roman" w:cs="Times New Roman"/>
          <w:i/>
          <w:iCs/>
          <w:sz w:val="24"/>
          <w:szCs w:val="24"/>
          <w:lang w:eastAsia="ru-RU"/>
        </w:rPr>
      </w:pPr>
    </w:p>
    <w:sectPr w:rsidR="00F37FA5" w:rsidRPr="00F37FA5" w:rsidSect="00F37FA5">
      <w:headerReference w:type="default" r:id="rId21"/>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C32" w:rsidRDefault="009E0C32" w:rsidP="00F37FA5">
      <w:pPr>
        <w:spacing w:after="0" w:line="240" w:lineRule="auto"/>
      </w:pPr>
      <w:r>
        <w:separator/>
      </w:r>
    </w:p>
  </w:endnote>
  <w:endnote w:type="continuationSeparator" w:id="0">
    <w:p w:rsidR="009E0C32" w:rsidRDefault="009E0C32" w:rsidP="00F3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C32" w:rsidRDefault="009E0C32" w:rsidP="00F37FA5">
      <w:pPr>
        <w:spacing w:after="0" w:line="240" w:lineRule="auto"/>
      </w:pPr>
      <w:r>
        <w:separator/>
      </w:r>
    </w:p>
  </w:footnote>
  <w:footnote w:type="continuationSeparator" w:id="0">
    <w:p w:rsidR="009E0C32" w:rsidRDefault="009E0C32" w:rsidP="00F3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293946"/>
      <w:docPartObj>
        <w:docPartGallery w:val="Page Numbers (Top of Page)"/>
        <w:docPartUnique/>
      </w:docPartObj>
    </w:sdtPr>
    <w:sdtContent>
      <w:p w:rsidR="00F37FA5" w:rsidRDefault="00F37FA5">
        <w:pPr>
          <w:pStyle w:val="a3"/>
          <w:jc w:val="center"/>
        </w:pPr>
        <w:r>
          <w:fldChar w:fldCharType="begin"/>
        </w:r>
        <w:r>
          <w:instrText>PAGE   \* MERGEFORMAT</w:instrText>
        </w:r>
        <w:r>
          <w:fldChar w:fldCharType="separate"/>
        </w:r>
        <w:r>
          <w:rPr>
            <w:noProof/>
          </w:rPr>
          <w:t>2</w:t>
        </w:r>
        <w:r>
          <w:fldChar w:fldCharType="end"/>
        </w:r>
      </w:p>
    </w:sdtContent>
  </w:sdt>
  <w:p w:rsidR="00F37FA5" w:rsidRDefault="00F37FA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72C6"/>
    <w:multiLevelType w:val="multilevel"/>
    <w:tmpl w:val="062C72C6"/>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D7480C"/>
    <w:multiLevelType w:val="multilevel"/>
    <w:tmpl w:val="08D748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F584ABB"/>
    <w:multiLevelType w:val="multilevel"/>
    <w:tmpl w:val="0F584ABB"/>
    <w:lvl w:ilvl="0">
      <w:start w:val="1"/>
      <w:numFmt w:val="bullet"/>
      <w:lvlText w:val="o"/>
      <w:lvlJc w:val="left"/>
      <w:pPr>
        <w:ind w:left="1429" w:hanging="360"/>
      </w:pPr>
      <w:rPr>
        <w:rFonts w:ascii="Courier New" w:hAnsi="Courier New" w:cs="Courier New"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15:restartNumberingAfterBreak="0">
    <w:nsid w:val="130858E8"/>
    <w:multiLevelType w:val="multilevel"/>
    <w:tmpl w:val="130858E8"/>
    <w:lvl w:ilvl="0">
      <w:numFmt w:val="bullet"/>
      <w:lvlText w:val="-"/>
      <w:lvlJc w:val="left"/>
      <w:pPr>
        <w:ind w:left="644"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BA24EF8"/>
    <w:multiLevelType w:val="multilevel"/>
    <w:tmpl w:val="1BA24EF8"/>
    <w:lvl w:ilvl="0">
      <w:numFmt w:val="bullet"/>
      <w:lvlText w:val="-"/>
      <w:lvlJc w:val="left"/>
      <w:pPr>
        <w:ind w:left="644"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FA420DA"/>
    <w:multiLevelType w:val="multilevel"/>
    <w:tmpl w:val="1FA420DA"/>
    <w:lvl w:ilvl="0">
      <w:start w:val="1"/>
      <w:numFmt w:val="bullet"/>
      <w:lvlText w:val=""/>
      <w:lvlJc w:val="left"/>
      <w:pPr>
        <w:ind w:left="1070" w:hanging="360"/>
      </w:pPr>
      <w:rPr>
        <w:rFonts w:ascii="Symbol" w:hAnsi="Symbol"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6" w15:restartNumberingAfterBreak="0">
    <w:nsid w:val="1FD72048"/>
    <w:multiLevelType w:val="multilevel"/>
    <w:tmpl w:val="1FD72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491F71"/>
    <w:multiLevelType w:val="multilevel"/>
    <w:tmpl w:val="CBC2698A"/>
    <w:lvl w:ilvl="0">
      <w:start w:val="4"/>
      <w:numFmt w:val="decimal"/>
      <w:lvlText w:val="%1."/>
      <w:lvlJc w:val="left"/>
      <w:pPr>
        <w:ind w:left="432" w:hanging="432"/>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8" w15:restartNumberingAfterBreak="0">
    <w:nsid w:val="2E327537"/>
    <w:multiLevelType w:val="multilevel"/>
    <w:tmpl w:val="2E327537"/>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8B7E81"/>
    <w:multiLevelType w:val="multilevel"/>
    <w:tmpl w:val="3B8B7E81"/>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F329DF"/>
    <w:multiLevelType w:val="multilevel"/>
    <w:tmpl w:val="3BF32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33064A"/>
    <w:multiLevelType w:val="multilevel"/>
    <w:tmpl w:val="4533064A"/>
    <w:lvl w:ilvl="0">
      <w:numFmt w:val="bullet"/>
      <w:lvlText w:val="-"/>
      <w:lvlJc w:val="left"/>
      <w:pPr>
        <w:ind w:left="720" w:hanging="360"/>
      </w:pPr>
      <w:rPr>
        <w:rFonts w:ascii="Times New Roman" w:eastAsia="Times New Roman" w:hAnsi="Times New Roman" w:cs="Times New Roman" w:hint="default"/>
        <w:spacing w:val="0"/>
        <w:w w:val="102"/>
        <w:lang w:val="ru-RU"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B53D3F"/>
    <w:multiLevelType w:val="multilevel"/>
    <w:tmpl w:val="4EB53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A94717"/>
    <w:multiLevelType w:val="multilevel"/>
    <w:tmpl w:val="53A94717"/>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592D4D9E"/>
    <w:multiLevelType w:val="multilevel"/>
    <w:tmpl w:val="592D4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15135C"/>
    <w:multiLevelType w:val="multilevel"/>
    <w:tmpl w:val="5A15135C"/>
    <w:lvl w:ilvl="0">
      <w:start w:val="1"/>
      <w:numFmt w:val="decimal"/>
      <w:lvlText w:val="%1."/>
      <w:lvlJc w:val="left"/>
      <w:pPr>
        <w:ind w:left="928" w:hanging="360"/>
      </w:pPr>
    </w:lvl>
    <w:lvl w:ilvl="1">
      <w:start w:val="1"/>
      <w:numFmt w:val="decimal"/>
      <w:lvlText w:val="%1.%2."/>
      <w:lvlJc w:val="left"/>
      <w:pPr>
        <w:ind w:left="1142" w:hanging="432"/>
      </w:pPr>
      <w:rPr>
        <w:b/>
        <w:bCs/>
        <w:i w:val="0"/>
        <w:iCs w:val="0"/>
        <w:sz w:val="28"/>
        <w:szCs w:val="28"/>
        <w:lang w:val="ru-RU"/>
      </w:rPr>
    </w:lvl>
    <w:lvl w:ilvl="2">
      <w:start w:val="1"/>
      <w:numFmt w:val="decimal"/>
      <w:lvlText w:val="%1.%2.%3."/>
      <w:lvlJc w:val="left"/>
      <w:pPr>
        <w:ind w:left="1072" w:hanging="504"/>
      </w:pPr>
      <w:rPr>
        <w:b/>
      </w:r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16" w15:restartNumberingAfterBreak="0">
    <w:nsid w:val="72573A22"/>
    <w:multiLevelType w:val="multilevel"/>
    <w:tmpl w:val="72573A22"/>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7" w15:restartNumberingAfterBreak="0">
    <w:nsid w:val="7C8B341D"/>
    <w:multiLevelType w:val="multilevel"/>
    <w:tmpl w:val="7C8B341D"/>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lvlOverride w:ilvl="2"/>
    <w:lvlOverride w:ilvl="3"/>
    <w:lvlOverride w:ilvl="4"/>
    <w:lvlOverride w:ilvl="5"/>
    <w:lvlOverride w:ilvl="6"/>
    <w:lvlOverride w:ilvl="7"/>
    <w:lvlOverride w:ilvl="8"/>
  </w:num>
  <w:num w:numId="3">
    <w:abstractNumId w:val="16"/>
    <w:lvlOverride w:ilvl="0"/>
    <w:lvlOverride w:ilvl="1"/>
    <w:lvlOverride w:ilvl="2"/>
    <w:lvlOverride w:ilvl="3"/>
    <w:lvlOverride w:ilvl="4"/>
    <w:lvlOverride w:ilvl="5"/>
    <w:lvlOverride w:ilvl="6"/>
    <w:lvlOverride w:ilvl="7"/>
    <w:lvlOverride w:ilvl="8"/>
  </w:num>
  <w:num w:numId="4">
    <w:abstractNumId w:val="5"/>
    <w:lvlOverride w:ilvl="0"/>
    <w:lvlOverride w:ilvl="1"/>
    <w:lvlOverride w:ilvl="2"/>
    <w:lvlOverride w:ilvl="3"/>
    <w:lvlOverride w:ilvl="4"/>
    <w:lvlOverride w:ilvl="5"/>
    <w:lvlOverride w:ilvl="6"/>
    <w:lvlOverride w:ilvl="7"/>
    <w:lvlOverride w:ilvl="8"/>
  </w:num>
  <w:num w:numId="5">
    <w:abstractNumId w:val="2"/>
  </w:num>
  <w:num w:numId="6">
    <w:abstractNumId w:val="15"/>
  </w:num>
  <w:num w:numId="7">
    <w:abstractNumId w:val="16"/>
  </w:num>
  <w:num w:numId="8">
    <w:abstractNumId w:val="5"/>
  </w:num>
  <w:num w:numId="9">
    <w:abstractNumId w:val="1"/>
  </w:num>
  <w:num w:numId="10">
    <w:abstractNumId w:val="13"/>
  </w:num>
  <w:num w:numId="11">
    <w:abstractNumId w:val="8"/>
  </w:num>
  <w:num w:numId="12">
    <w:abstractNumId w:val="3"/>
  </w:num>
  <w:num w:numId="13">
    <w:abstractNumId w:val="11"/>
  </w:num>
  <w:num w:numId="14">
    <w:abstractNumId w:val="17"/>
  </w:num>
  <w:num w:numId="15">
    <w:abstractNumId w:val="12"/>
  </w:num>
  <w:num w:numId="16">
    <w:abstractNumId w:val="6"/>
  </w:num>
  <w:num w:numId="17">
    <w:abstractNumId w:val="10"/>
  </w:num>
  <w:num w:numId="18">
    <w:abstractNumId w:val="4"/>
  </w:num>
  <w:num w:numId="19">
    <w:abstractNumId w:val="9"/>
  </w:num>
  <w:num w:numId="20">
    <w:abstractNumId w:val="0"/>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65D"/>
    <w:rsid w:val="007264D8"/>
    <w:rsid w:val="009E0C32"/>
    <w:rsid w:val="00F3265D"/>
    <w:rsid w:val="00F37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2F3CE"/>
  <w15:chartTrackingRefBased/>
  <w15:docId w15:val="{06C3692C-1C94-42EF-B2EA-642A13E7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7FA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7FA5"/>
  </w:style>
  <w:style w:type="paragraph" w:styleId="a5">
    <w:name w:val="footer"/>
    <w:basedOn w:val="a"/>
    <w:link w:val="a6"/>
    <w:uiPriority w:val="99"/>
    <w:unhideWhenUsed/>
    <w:rsid w:val="00F37FA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93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fipi.ru/ege/dlya-predmetnyh-komissiy-subektov-rf/2024/matematika_mr_ege_2024.pdf" TargetMode="External"/><Relationship Id="rId13" Type="http://schemas.openxmlformats.org/officeDocument/2006/relationships/hyperlink" Target="https://iro63.ru/upload/medialibrary/efc/a9qurk3qgekkkdrctzdixd4yelhyod63.pdf" TargetMode="External"/><Relationship Id="rId18" Type="http://schemas.openxmlformats.org/officeDocument/2006/relationships/hyperlink" Target="https://iro63.ru/upload/medialibrary/891/v7ag8duah3ch70echvg3ycbsc11xnw8r.pdf"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doc.fipi.ru/metodicheskaya-kopilka/metod-rekomendatsii-dlya-slabykh-shkol/matematika-mr-oo.pdf" TargetMode="External"/><Relationship Id="rId12" Type="http://schemas.openxmlformats.org/officeDocument/2006/relationships/hyperlink" Target="https://iro63.ru/upload/medialibrary/14c/lw4yg7vevlxclucu7fff1gdgxm2r40mn.pdf" TargetMode="External"/><Relationship Id="rId17" Type="http://schemas.openxmlformats.org/officeDocument/2006/relationships/hyperlink" Target="https://iro63.ru/upload/medialibrary/8d4/416l8cdedg3jjcmrau1nv6c2hg0w4i6f.pdf" TargetMode="External"/><Relationship Id="rId2" Type="http://schemas.openxmlformats.org/officeDocument/2006/relationships/styles" Target="styles.xml"/><Relationship Id="rId16" Type="http://schemas.openxmlformats.org/officeDocument/2006/relationships/hyperlink" Target="https://iro63.ru/upload/medialibrary/078/21zhoen2tk2pbe3gtdx7ssdqwx9fh1s8.pdf" TargetMode="External"/><Relationship Id="rId20" Type="http://schemas.openxmlformats.org/officeDocument/2006/relationships/hyperlink" Target="https://iro63.ru/upload/medialibrary/92f/joqczcnly0vpclv6f1egifrmx1vuoyks.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h.edu.ru/" TargetMode="External"/><Relationship Id="rId5" Type="http://schemas.openxmlformats.org/officeDocument/2006/relationships/footnotes" Target="footnotes.xml"/><Relationship Id="rId15" Type="http://schemas.openxmlformats.org/officeDocument/2006/relationships/hyperlink" Target="https://iro63.ru/upload/medialibrary/8ba/2purcfdlu1vpkvh8st1u5efyg2we1ux1.pdf" TargetMode="External"/><Relationship Id="rId23" Type="http://schemas.openxmlformats.org/officeDocument/2006/relationships/theme" Target="theme/theme1.xml"/><Relationship Id="rId10" Type="http://schemas.openxmlformats.org/officeDocument/2006/relationships/hyperlink" Target="https://myschool.edu.ru/" TargetMode="External"/><Relationship Id="rId19" Type="http://schemas.openxmlformats.org/officeDocument/2006/relationships/hyperlink" Target="https://iro63.ru/upload/medialibrary/a76/s1tedy53nveliimc7wi97kl4qxwwrbnd.pdf" TargetMode="External"/><Relationship Id="rId4" Type="http://schemas.openxmlformats.org/officeDocument/2006/relationships/webSettings" Target="webSettings.xml"/><Relationship Id="rId9" Type="http://schemas.openxmlformats.org/officeDocument/2006/relationships/hyperlink" Target="https://edsoo.ru/" TargetMode="External"/><Relationship Id="rId14" Type="http://schemas.openxmlformats.org/officeDocument/2006/relationships/hyperlink" Target="https://iro63.ru/upload/medialibrary/6b9/vseahh7apmz5n0ui3xea36dcqdnaxx83.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4278</Words>
  <Characters>24389</Characters>
  <Application>Microsoft Office Word</Application>
  <DocSecurity>0</DocSecurity>
  <Lines>203</Lines>
  <Paragraphs>57</Paragraphs>
  <ScaleCrop>false</ScaleCrop>
  <Company/>
  <LinksUpToDate>false</LinksUpToDate>
  <CharactersWithSpaces>28610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DEPO</dc:creator>
  <cp:keywords/>
  <dc:description/>
  <cp:lastModifiedBy>DEPO</cp:lastModifiedBy>
  <cp:revision>2</cp:revision>
  <dcterms:created xsi:type="dcterms:W3CDTF">2025-09-01T21:16:00Z</dcterms:created>
  <dcterms:modified xsi:type="dcterms:W3CDTF">2025-09-01T21:19:00Z</dcterms:modified>
</cp:coreProperties>
</file>